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74AB3" w14:textId="77777777" w:rsidR="00CD0429" w:rsidRPr="005F6318" w:rsidRDefault="00CD0429" w:rsidP="00CD0429">
      <w:pPr>
        <w:tabs>
          <w:tab w:val="left" w:pos="6570"/>
        </w:tabs>
        <w:spacing w:after="0" w:line="480" w:lineRule="auto"/>
        <w:contextualSpacing/>
        <w:jc w:val="center"/>
        <w:rPr>
          <w:rFonts w:ascii="Times New Roman" w:hAnsi="Times New Roman" w:cs="Times New Roman"/>
          <w:sz w:val="24"/>
          <w:szCs w:val="24"/>
        </w:rPr>
      </w:pPr>
    </w:p>
    <w:p w14:paraId="56697FE1" w14:textId="77777777" w:rsidR="00CD0429" w:rsidRPr="005F6318" w:rsidRDefault="00CD0429" w:rsidP="00CD0429">
      <w:pPr>
        <w:tabs>
          <w:tab w:val="left" w:pos="6570"/>
        </w:tabs>
        <w:spacing w:after="0" w:line="480" w:lineRule="auto"/>
        <w:contextualSpacing/>
        <w:jc w:val="center"/>
        <w:rPr>
          <w:rFonts w:ascii="Times New Roman" w:hAnsi="Times New Roman" w:cs="Times New Roman"/>
          <w:sz w:val="24"/>
          <w:szCs w:val="24"/>
        </w:rPr>
      </w:pPr>
    </w:p>
    <w:p w14:paraId="285BC630" w14:textId="77777777" w:rsidR="00CD0429" w:rsidRPr="005F6318" w:rsidRDefault="00CD0429" w:rsidP="00CD0429">
      <w:pPr>
        <w:tabs>
          <w:tab w:val="left" w:pos="6570"/>
        </w:tabs>
        <w:spacing w:after="0" w:line="480" w:lineRule="auto"/>
        <w:contextualSpacing/>
        <w:jc w:val="center"/>
        <w:rPr>
          <w:rFonts w:ascii="Times New Roman" w:hAnsi="Times New Roman" w:cs="Times New Roman"/>
          <w:sz w:val="24"/>
          <w:szCs w:val="24"/>
        </w:rPr>
      </w:pPr>
    </w:p>
    <w:p w14:paraId="63CEE50B" w14:textId="77777777" w:rsidR="00CD0429" w:rsidRPr="005F6318" w:rsidRDefault="00CD0429" w:rsidP="00CD0429">
      <w:pPr>
        <w:tabs>
          <w:tab w:val="left" w:pos="6570"/>
        </w:tabs>
        <w:spacing w:after="0" w:line="480" w:lineRule="auto"/>
        <w:contextualSpacing/>
        <w:jc w:val="center"/>
        <w:rPr>
          <w:rFonts w:ascii="Times New Roman" w:hAnsi="Times New Roman" w:cs="Times New Roman"/>
          <w:sz w:val="24"/>
          <w:szCs w:val="24"/>
        </w:rPr>
      </w:pPr>
    </w:p>
    <w:p w14:paraId="1335CD63" w14:textId="77777777" w:rsidR="00CD0429" w:rsidRPr="005F6318" w:rsidRDefault="00CD0429" w:rsidP="00CD0429">
      <w:pPr>
        <w:tabs>
          <w:tab w:val="left" w:pos="6570"/>
        </w:tabs>
        <w:spacing w:after="0" w:line="480" w:lineRule="auto"/>
        <w:contextualSpacing/>
        <w:jc w:val="center"/>
        <w:rPr>
          <w:rFonts w:ascii="Times New Roman" w:hAnsi="Times New Roman" w:cs="Times New Roman"/>
          <w:sz w:val="24"/>
          <w:szCs w:val="24"/>
        </w:rPr>
      </w:pPr>
    </w:p>
    <w:p w14:paraId="12150225" w14:textId="77777777" w:rsidR="00CD0429" w:rsidRPr="005F6318" w:rsidRDefault="00CD0429" w:rsidP="00CD0429">
      <w:pPr>
        <w:tabs>
          <w:tab w:val="left" w:pos="6570"/>
        </w:tabs>
        <w:spacing w:after="0" w:line="480" w:lineRule="auto"/>
        <w:contextualSpacing/>
        <w:jc w:val="center"/>
        <w:rPr>
          <w:rFonts w:ascii="Times New Roman" w:hAnsi="Times New Roman" w:cs="Times New Roman"/>
          <w:sz w:val="24"/>
          <w:szCs w:val="24"/>
        </w:rPr>
      </w:pPr>
    </w:p>
    <w:p w14:paraId="4AFFFB3D" w14:textId="77777777" w:rsidR="00CD0429" w:rsidRPr="005F6318" w:rsidRDefault="00CD0429" w:rsidP="00CD0429">
      <w:pPr>
        <w:tabs>
          <w:tab w:val="left" w:pos="6570"/>
        </w:tabs>
        <w:spacing w:after="0" w:line="480" w:lineRule="auto"/>
        <w:contextualSpacing/>
        <w:jc w:val="center"/>
        <w:rPr>
          <w:rFonts w:ascii="Times New Roman" w:hAnsi="Times New Roman" w:cs="Times New Roman"/>
          <w:sz w:val="24"/>
          <w:szCs w:val="24"/>
        </w:rPr>
      </w:pPr>
    </w:p>
    <w:p w14:paraId="59563D08" w14:textId="77777777" w:rsidR="00CD0429" w:rsidRPr="005F6318" w:rsidRDefault="00CD0429" w:rsidP="00CD0429">
      <w:pPr>
        <w:tabs>
          <w:tab w:val="left" w:pos="6570"/>
        </w:tabs>
        <w:spacing w:after="0" w:line="480" w:lineRule="auto"/>
        <w:contextualSpacing/>
        <w:jc w:val="center"/>
        <w:rPr>
          <w:rFonts w:ascii="Times New Roman" w:hAnsi="Times New Roman" w:cs="Times New Roman"/>
          <w:sz w:val="24"/>
          <w:szCs w:val="24"/>
        </w:rPr>
      </w:pPr>
    </w:p>
    <w:p w14:paraId="5C704EFF" w14:textId="77777777" w:rsidR="00CD0429" w:rsidRPr="005F6318" w:rsidRDefault="00CD0429" w:rsidP="00CD0429">
      <w:pPr>
        <w:tabs>
          <w:tab w:val="left" w:pos="6570"/>
        </w:tabs>
        <w:spacing w:after="0" w:line="480" w:lineRule="auto"/>
        <w:contextualSpacing/>
        <w:jc w:val="center"/>
        <w:rPr>
          <w:rFonts w:ascii="Times New Roman" w:hAnsi="Times New Roman" w:cs="Times New Roman"/>
          <w:sz w:val="24"/>
          <w:szCs w:val="24"/>
        </w:rPr>
      </w:pPr>
      <w:r w:rsidRPr="005F6318">
        <w:rPr>
          <w:rFonts w:ascii="Times New Roman" w:hAnsi="Times New Roman" w:cs="Times New Roman"/>
          <w:sz w:val="24"/>
          <w:szCs w:val="24"/>
        </w:rPr>
        <w:t>The</w:t>
      </w:r>
      <w:r>
        <w:rPr>
          <w:rFonts w:ascii="Times New Roman" w:hAnsi="Times New Roman" w:cs="Times New Roman"/>
          <w:sz w:val="24"/>
          <w:szCs w:val="24"/>
        </w:rPr>
        <w:t xml:space="preserve"> potential</w:t>
      </w:r>
      <w:r w:rsidRPr="005F6318">
        <w:rPr>
          <w:rFonts w:ascii="Times New Roman" w:hAnsi="Times New Roman" w:cs="Times New Roman"/>
          <w:sz w:val="24"/>
          <w:szCs w:val="24"/>
        </w:rPr>
        <w:t xml:space="preserve"> benefits of flexibility for dissemination and implementation: Acceptance and commitment therapy as an example</w:t>
      </w:r>
    </w:p>
    <w:p w14:paraId="5B936679" w14:textId="77777777" w:rsidR="00CD0429" w:rsidRPr="005F6318" w:rsidRDefault="00CD0429" w:rsidP="00CD0429">
      <w:pPr>
        <w:tabs>
          <w:tab w:val="left" w:pos="6570"/>
        </w:tabs>
        <w:spacing w:after="0" w:line="480" w:lineRule="auto"/>
        <w:contextualSpacing/>
        <w:jc w:val="center"/>
        <w:rPr>
          <w:rFonts w:ascii="Times New Roman" w:hAnsi="Times New Roman" w:cs="Times New Roman"/>
          <w:sz w:val="24"/>
          <w:szCs w:val="24"/>
        </w:rPr>
      </w:pPr>
      <w:r w:rsidRPr="005F6318">
        <w:rPr>
          <w:rFonts w:ascii="Times New Roman" w:hAnsi="Times New Roman" w:cs="Times New Roman"/>
          <w:sz w:val="24"/>
          <w:szCs w:val="24"/>
        </w:rPr>
        <w:t xml:space="preserve">Michael E. Levin </w:t>
      </w:r>
      <w:r w:rsidRPr="005F6318">
        <w:rPr>
          <w:rFonts w:ascii="Times New Roman" w:hAnsi="Times New Roman" w:cs="Times New Roman"/>
          <w:sz w:val="24"/>
          <w:szCs w:val="24"/>
          <w:vertAlign w:val="superscript"/>
        </w:rPr>
        <w:t>a</w:t>
      </w:r>
      <w:r w:rsidRPr="005F6318">
        <w:rPr>
          <w:rFonts w:ascii="Times New Roman" w:hAnsi="Times New Roman" w:cs="Times New Roman"/>
          <w:sz w:val="24"/>
          <w:szCs w:val="24"/>
        </w:rPr>
        <w:t xml:space="preserve">, Brooke M. Smith </w:t>
      </w:r>
      <w:r w:rsidRPr="005F6318">
        <w:rPr>
          <w:rFonts w:ascii="Times New Roman" w:hAnsi="Times New Roman" w:cs="Times New Roman"/>
          <w:sz w:val="24"/>
          <w:szCs w:val="24"/>
          <w:vertAlign w:val="superscript"/>
        </w:rPr>
        <w:t xml:space="preserve">a </w:t>
      </w:r>
      <w:r w:rsidRPr="005F6318">
        <w:rPr>
          <w:rFonts w:ascii="Times New Roman" w:hAnsi="Times New Roman" w:cs="Times New Roman"/>
          <w:sz w:val="24"/>
          <w:szCs w:val="24"/>
        </w:rPr>
        <w:t xml:space="preserve">&amp; Gregory S. Smith </w:t>
      </w:r>
      <w:r w:rsidRPr="005F6318">
        <w:rPr>
          <w:rFonts w:ascii="Times New Roman" w:hAnsi="Times New Roman" w:cs="Times New Roman"/>
          <w:sz w:val="24"/>
          <w:szCs w:val="24"/>
          <w:vertAlign w:val="superscript"/>
        </w:rPr>
        <w:t>b</w:t>
      </w:r>
    </w:p>
    <w:p w14:paraId="40CF27FE" w14:textId="77777777" w:rsidR="00CD0429" w:rsidRPr="005F6318" w:rsidRDefault="00CD0429" w:rsidP="00CD0429">
      <w:pPr>
        <w:contextualSpacing/>
        <w:rPr>
          <w:rFonts w:ascii="Times New Roman" w:hAnsi="Times New Roman" w:cs="Times New Roman"/>
          <w:sz w:val="24"/>
          <w:szCs w:val="24"/>
        </w:rPr>
      </w:pPr>
    </w:p>
    <w:p w14:paraId="663E14A9" w14:textId="77777777" w:rsidR="00CD0429" w:rsidRPr="005F6318" w:rsidRDefault="00CD0429" w:rsidP="00CD0429">
      <w:pPr>
        <w:contextualSpacing/>
        <w:rPr>
          <w:rFonts w:ascii="Times New Roman" w:hAnsi="Times New Roman" w:cs="Times New Roman"/>
          <w:sz w:val="24"/>
          <w:szCs w:val="24"/>
        </w:rPr>
      </w:pPr>
    </w:p>
    <w:p w14:paraId="76AB8BFB" w14:textId="77777777" w:rsidR="00CD0429" w:rsidRPr="005F6318" w:rsidRDefault="00CD0429" w:rsidP="00CD0429">
      <w:pPr>
        <w:contextualSpacing/>
        <w:rPr>
          <w:rFonts w:ascii="Times New Roman" w:hAnsi="Times New Roman" w:cs="Times New Roman"/>
          <w:sz w:val="24"/>
          <w:szCs w:val="24"/>
        </w:rPr>
      </w:pPr>
    </w:p>
    <w:p w14:paraId="2E260E4D" w14:textId="77777777" w:rsidR="00CD0429" w:rsidRPr="005F6318" w:rsidRDefault="00CD0429" w:rsidP="00CD0429">
      <w:pPr>
        <w:contextualSpacing/>
        <w:rPr>
          <w:rFonts w:ascii="Times New Roman" w:hAnsi="Times New Roman" w:cs="Times New Roman"/>
          <w:sz w:val="24"/>
          <w:szCs w:val="24"/>
        </w:rPr>
      </w:pPr>
    </w:p>
    <w:p w14:paraId="04FF6C07" w14:textId="77777777" w:rsidR="00CD0429" w:rsidRPr="005F6318" w:rsidRDefault="00CD0429" w:rsidP="00CD0429">
      <w:pPr>
        <w:contextualSpacing/>
        <w:rPr>
          <w:rFonts w:ascii="Times New Roman" w:hAnsi="Times New Roman" w:cs="Times New Roman"/>
          <w:sz w:val="24"/>
          <w:szCs w:val="24"/>
        </w:rPr>
      </w:pPr>
    </w:p>
    <w:p w14:paraId="55E00A07" w14:textId="77777777" w:rsidR="00CD0429" w:rsidRPr="005F6318" w:rsidRDefault="00CD0429" w:rsidP="00CD0429">
      <w:pPr>
        <w:contextualSpacing/>
        <w:rPr>
          <w:rFonts w:ascii="Times New Roman" w:hAnsi="Times New Roman" w:cs="Times New Roman"/>
          <w:sz w:val="24"/>
          <w:szCs w:val="24"/>
        </w:rPr>
      </w:pPr>
    </w:p>
    <w:p w14:paraId="0EEDA54F" w14:textId="77777777" w:rsidR="00CD0429" w:rsidRPr="005F6318" w:rsidRDefault="00CD0429" w:rsidP="00CD0429">
      <w:pPr>
        <w:contextualSpacing/>
        <w:rPr>
          <w:rFonts w:ascii="Times New Roman" w:hAnsi="Times New Roman" w:cs="Times New Roman"/>
          <w:sz w:val="24"/>
          <w:szCs w:val="24"/>
        </w:rPr>
      </w:pPr>
    </w:p>
    <w:p w14:paraId="4DEB775A" w14:textId="77777777" w:rsidR="00CD0429" w:rsidRPr="005F6318" w:rsidRDefault="00CD0429" w:rsidP="00CD0429">
      <w:pPr>
        <w:contextualSpacing/>
        <w:rPr>
          <w:rFonts w:ascii="Times New Roman" w:hAnsi="Times New Roman" w:cs="Times New Roman"/>
          <w:sz w:val="24"/>
          <w:szCs w:val="24"/>
        </w:rPr>
      </w:pPr>
    </w:p>
    <w:p w14:paraId="5D4EA59D" w14:textId="77777777" w:rsidR="00CD0429" w:rsidRPr="005F6318" w:rsidRDefault="00CD0429" w:rsidP="00CD0429">
      <w:pPr>
        <w:autoSpaceDE w:val="0"/>
        <w:autoSpaceDN w:val="0"/>
        <w:adjustRightInd w:val="0"/>
        <w:spacing w:after="0" w:line="480" w:lineRule="auto"/>
        <w:contextualSpacing/>
        <w:rPr>
          <w:rFonts w:ascii="Times New Roman" w:hAnsi="Times New Roman" w:cs="Times New Roman"/>
          <w:sz w:val="24"/>
          <w:szCs w:val="24"/>
          <w:vertAlign w:val="superscript"/>
        </w:rPr>
      </w:pPr>
      <w:r w:rsidRPr="005F6318">
        <w:rPr>
          <w:rFonts w:ascii="Times New Roman" w:hAnsi="Times New Roman" w:cs="Times New Roman"/>
          <w:sz w:val="24"/>
          <w:szCs w:val="24"/>
          <w:vertAlign w:val="superscript"/>
        </w:rPr>
        <w:t>a</w:t>
      </w:r>
      <w:r w:rsidRPr="005F6318">
        <w:rPr>
          <w:rFonts w:ascii="Times New Roman" w:hAnsi="Times New Roman" w:cs="Times New Roman"/>
          <w:sz w:val="24"/>
          <w:szCs w:val="24"/>
        </w:rPr>
        <w:t xml:space="preserve"> Utah State University, Department of Psychology</w:t>
      </w:r>
    </w:p>
    <w:p w14:paraId="2D3463C9" w14:textId="77777777" w:rsidR="00CD0429" w:rsidRPr="005F6318" w:rsidRDefault="00CD0429" w:rsidP="00CD0429">
      <w:pPr>
        <w:autoSpaceDE w:val="0"/>
        <w:autoSpaceDN w:val="0"/>
        <w:adjustRightInd w:val="0"/>
        <w:spacing w:after="0" w:line="480" w:lineRule="auto"/>
        <w:contextualSpacing/>
        <w:rPr>
          <w:rFonts w:ascii="Times New Roman" w:hAnsi="Times New Roman" w:cs="Times New Roman"/>
          <w:sz w:val="24"/>
          <w:szCs w:val="24"/>
        </w:rPr>
      </w:pPr>
      <w:r w:rsidRPr="005F6318">
        <w:rPr>
          <w:rFonts w:ascii="Times New Roman" w:hAnsi="Times New Roman" w:cs="Times New Roman"/>
          <w:sz w:val="24"/>
          <w:szCs w:val="24"/>
          <w:vertAlign w:val="superscript"/>
        </w:rPr>
        <w:t>b</w:t>
      </w:r>
      <w:r w:rsidRPr="005F6318">
        <w:rPr>
          <w:rFonts w:ascii="Times New Roman" w:hAnsi="Times New Roman" w:cs="Times New Roman"/>
          <w:sz w:val="24"/>
          <w:szCs w:val="24"/>
        </w:rPr>
        <w:t xml:space="preserve"> Chrysalis</w:t>
      </w:r>
    </w:p>
    <w:p w14:paraId="4DE4D123" w14:textId="77777777" w:rsidR="00CD0429" w:rsidRPr="00293C0E" w:rsidRDefault="00CD0429" w:rsidP="00CD0429">
      <w:pPr>
        <w:autoSpaceDE w:val="0"/>
        <w:autoSpaceDN w:val="0"/>
        <w:adjustRightInd w:val="0"/>
        <w:spacing w:after="0" w:line="480" w:lineRule="auto"/>
        <w:contextualSpacing/>
        <w:rPr>
          <w:rFonts w:ascii="Times New Roman" w:hAnsi="Times New Roman" w:cs="Times New Roman"/>
          <w:sz w:val="24"/>
          <w:szCs w:val="24"/>
        </w:rPr>
      </w:pPr>
      <w:r w:rsidRPr="005F6318">
        <w:rPr>
          <w:rFonts w:ascii="Times New Roman" w:hAnsi="Times New Roman" w:cs="Times New Roman"/>
          <w:sz w:val="24"/>
          <w:szCs w:val="24"/>
        </w:rPr>
        <w:t xml:space="preserve">* Corresponding author. Utah State University, 2810 Old Main Hill, Logan, UT 84322, United States. Phone: +001 (541) 531-3892; Fax: +001 </w:t>
      </w:r>
      <w:r w:rsidRPr="005F6318">
        <w:rPr>
          <w:rFonts w:ascii="Times New Roman" w:hAnsi="Times New Roman" w:cs="Times New Roman"/>
          <w:noProof/>
          <w:color w:val="000000"/>
          <w:sz w:val="24"/>
          <w:szCs w:val="24"/>
          <w:lang w:val="it-IT"/>
        </w:rPr>
        <w:t>(435) 797-1448</w:t>
      </w:r>
      <w:r w:rsidRPr="005F6318">
        <w:rPr>
          <w:rFonts w:ascii="Times New Roman" w:hAnsi="Times New Roman" w:cs="Times New Roman"/>
          <w:sz w:val="24"/>
          <w:szCs w:val="24"/>
        </w:rPr>
        <w:t xml:space="preserve">, E-mail address: </w:t>
      </w:r>
      <w:hyperlink r:id="rId8" w:history="1">
        <w:r w:rsidRPr="005F6318">
          <w:rPr>
            <w:rStyle w:val="Hyperlink"/>
            <w:rFonts w:ascii="Times New Roman" w:hAnsi="Times New Roman" w:cs="Times New Roman"/>
            <w:sz w:val="24"/>
            <w:szCs w:val="24"/>
          </w:rPr>
          <w:t>Michael.Levin@usu.edu</w:t>
        </w:r>
      </w:hyperlink>
      <w:r w:rsidRPr="005F6318">
        <w:rPr>
          <w:rFonts w:ascii="Times New Roman" w:hAnsi="Times New Roman" w:cs="Times New Roman"/>
          <w:sz w:val="24"/>
          <w:szCs w:val="24"/>
        </w:rPr>
        <w:t>.</w:t>
      </w:r>
      <w:r w:rsidRPr="005F6318">
        <w:rPr>
          <w:szCs w:val="24"/>
        </w:rPr>
        <w:t xml:space="preserve"> </w:t>
      </w:r>
    </w:p>
    <w:p w14:paraId="16FC452E" w14:textId="5D04DD1E" w:rsidR="00200396" w:rsidRPr="005F6318" w:rsidRDefault="00200396" w:rsidP="005F6318">
      <w:pPr>
        <w:autoSpaceDE w:val="0"/>
        <w:autoSpaceDN w:val="0"/>
        <w:adjustRightInd w:val="0"/>
        <w:spacing w:after="0" w:line="480" w:lineRule="auto"/>
        <w:contextualSpacing/>
        <w:rPr>
          <w:rFonts w:ascii="Times New Roman" w:hAnsi="Times New Roman" w:cs="Times New Roman"/>
          <w:sz w:val="24"/>
          <w:szCs w:val="24"/>
        </w:rPr>
      </w:pPr>
      <w:bookmarkStart w:id="0" w:name="_GoBack"/>
      <w:bookmarkEnd w:id="0"/>
    </w:p>
    <w:p w14:paraId="5D5BC95E" w14:textId="4955EAB0" w:rsidR="00200396" w:rsidRPr="005F6318" w:rsidRDefault="00200396" w:rsidP="005F6318">
      <w:pPr>
        <w:contextualSpacing/>
        <w:rPr>
          <w:rFonts w:ascii="Times New Roman" w:hAnsi="Times New Roman" w:cs="Times New Roman"/>
          <w:sz w:val="24"/>
          <w:szCs w:val="24"/>
        </w:rPr>
      </w:pPr>
      <w:r w:rsidRPr="005F6318">
        <w:rPr>
          <w:rFonts w:ascii="Times New Roman" w:hAnsi="Times New Roman" w:cs="Times New Roman"/>
          <w:sz w:val="24"/>
          <w:szCs w:val="24"/>
        </w:rPr>
        <w:br w:type="page"/>
      </w:r>
    </w:p>
    <w:p w14:paraId="2E6A829A" w14:textId="1E10910F" w:rsidR="000E135E" w:rsidRDefault="000E135E" w:rsidP="000E135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Abstract </w:t>
      </w:r>
    </w:p>
    <w:p w14:paraId="47210C10" w14:textId="7CDE3A26" w:rsidR="000E135E" w:rsidRDefault="000E135E" w:rsidP="00C5244C">
      <w:pPr>
        <w:spacing w:after="0" w:line="480" w:lineRule="auto"/>
        <w:ind w:firstLine="360"/>
        <w:contextualSpacing/>
        <w:rPr>
          <w:rFonts w:ascii="Times New Roman" w:hAnsi="Times New Roman" w:cs="Times New Roman"/>
          <w:sz w:val="24"/>
          <w:szCs w:val="24"/>
        </w:rPr>
      </w:pPr>
      <w:r w:rsidRPr="000D3F75">
        <w:rPr>
          <w:rFonts w:ascii="Times New Roman" w:hAnsi="Times New Roman" w:cs="Times New Roman"/>
          <w:sz w:val="24"/>
          <w:szCs w:val="24"/>
        </w:rPr>
        <w:tab/>
      </w:r>
      <w:r w:rsidR="001F020A">
        <w:rPr>
          <w:rFonts w:ascii="Times New Roman" w:hAnsi="Times New Roman" w:cs="Times New Roman"/>
          <w:sz w:val="24"/>
          <w:szCs w:val="24"/>
        </w:rPr>
        <w:t>Our</w:t>
      </w:r>
      <w:r>
        <w:rPr>
          <w:rFonts w:ascii="Times New Roman" w:hAnsi="Times New Roman" w:cs="Times New Roman"/>
          <w:sz w:val="24"/>
          <w:szCs w:val="24"/>
        </w:rPr>
        <w:t xml:space="preserve"> commentary on the article by </w:t>
      </w:r>
      <w:r w:rsidRPr="000E135E">
        <w:rPr>
          <w:rFonts w:ascii="Times New Roman" w:hAnsi="Times New Roman" w:cs="Times New Roman"/>
          <w:sz w:val="24"/>
          <w:szCs w:val="24"/>
        </w:rPr>
        <w:t>Fixsen and Blase (2018</w:t>
      </w:r>
      <w:r>
        <w:rPr>
          <w:rFonts w:ascii="Times New Roman" w:hAnsi="Times New Roman" w:cs="Times New Roman"/>
          <w:sz w:val="24"/>
          <w:szCs w:val="24"/>
        </w:rPr>
        <w:t xml:space="preserve">) </w:t>
      </w:r>
      <w:r w:rsidRPr="005F6318">
        <w:rPr>
          <w:rFonts w:ascii="Times New Roman" w:hAnsi="Times New Roman" w:cs="Times New Roman"/>
          <w:sz w:val="24"/>
          <w:szCs w:val="24"/>
        </w:rPr>
        <w:t>highlight</w:t>
      </w:r>
      <w:r>
        <w:rPr>
          <w:rFonts w:ascii="Times New Roman" w:hAnsi="Times New Roman" w:cs="Times New Roman"/>
          <w:sz w:val="24"/>
          <w:szCs w:val="24"/>
        </w:rPr>
        <w:t>s</w:t>
      </w:r>
      <w:r w:rsidRPr="005F6318">
        <w:rPr>
          <w:rFonts w:ascii="Times New Roman" w:hAnsi="Times New Roman" w:cs="Times New Roman"/>
          <w:sz w:val="24"/>
          <w:szCs w:val="24"/>
        </w:rPr>
        <w:t xml:space="preserve"> some of the converging and diverging strategies between the Teaching-Family Model (TFM) and the dissemination and implementation of acceptance and commitment therapy (ACT).</w:t>
      </w:r>
      <w:r>
        <w:rPr>
          <w:rFonts w:ascii="Times New Roman" w:hAnsi="Times New Roman" w:cs="Times New Roman"/>
          <w:sz w:val="24"/>
          <w:szCs w:val="24"/>
        </w:rPr>
        <w:t xml:space="preserve"> We focus primarily on the potential benefits of flexibility </w:t>
      </w:r>
      <w:r w:rsidR="003F4A3F">
        <w:rPr>
          <w:rFonts w:ascii="Times New Roman" w:hAnsi="Times New Roman" w:cs="Times New Roman"/>
          <w:sz w:val="24"/>
          <w:szCs w:val="24"/>
        </w:rPr>
        <w:t>in areas including</w:t>
      </w:r>
      <w:r w:rsidR="003F4A3F" w:rsidRPr="005F6318">
        <w:rPr>
          <w:rFonts w:ascii="Times New Roman" w:hAnsi="Times New Roman" w:cs="Times New Roman"/>
          <w:sz w:val="24"/>
          <w:szCs w:val="24"/>
        </w:rPr>
        <w:t xml:space="preserve"> theory, methodology, and intervention protocols</w:t>
      </w:r>
      <w:r w:rsidR="003F4A3F">
        <w:rPr>
          <w:rFonts w:ascii="Times New Roman" w:hAnsi="Times New Roman" w:cs="Times New Roman"/>
          <w:sz w:val="24"/>
          <w:szCs w:val="24"/>
        </w:rPr>
        <w:t xml:space="preserve">. Examples include the use of middle level terms, randomized controlled trial methods, protocols focused more on function than specific topography, and an open, collaborative approach to dissemination. We also note how this broader set of strategies </w:t>
      </w:r>
      <w:r w:rsidR="00690733">
        <w:rPr>
          <w:rFonts w:ascii="Times New Roman" w:hAnsi="Times New Roman" w:cs="Times New Roman"/>
          <w:sz w:val="24"/>
          <w:szCs w:val="24"/>
        </w:rPr>
        <w:t>can be</w:t>
      </w:r>
      <w:r w:rsidR="003F4A3F">
        <w:rPr>
          <w:rFonts w:ascii="Times New Roman" w:hAnsi="Times New Roman" w:cs="Times New Roman"/>
          <w:sz w:val="24"/>
          <w:szCs w:val="24"/>
        </w:rPr>
        <w:t xml:space="preserve"> made coherent and progressive through a careful connection back to</w:t>
      </w:r>
      <w:r w:rsidR="007E5395">
        <w:rPr>
          <w:rFonts w:ascii="Times New Roman" w:hAnsi="Times New Roman" w:cs="Times New Roman"/>
          <w:sz w:val="24"/>
          <w:szCs w:val="24"/>
        </w:rPr>
        <w:t xml:space="preserve"> contextual behavioral science as</w:t>
      </w:r>
      <w:r w:rsidR="003F4A3F">
        <w:rPr>
          <w:rFonts w:ascii="Times New Roman" w:hAnsi="Times New Roman" w:cs="Times New Roman"/>
          <w:sz w:val="24"/>
          <w:szCs w:val="24"/>
        </w:rPr>
        <w:t xml:space="preserve"> an underlying </w:t>
      </w:r>
      <w:r w:rsidR="001F020A">
        <w:rPr>
          <w:rFonts w:ascii="Times New Roman" w:hAnsi="Times New Roman" w:cs="Times New Roman"/>
          <w:sz w:val="24"/>
          <w:szCs w:val="24"/>
        </w:rPr>
        <w:t>scientific strategy</w:t>
      </w:r>
      <w:r w:rsidR="007E5395">
        <w:rPr>
          <w:rFonts w:ascii="Times New Roman" w:hAnsi="Times New Roman" w:cs="Times New Roman"/>
          <w:sz w:val="24"/>
          <w:szCs w:val="24"/>
        </w:rPr>
        <w:t xml:space="preserve"> and </w:t>
      </w:r>
      <w:r w:rsidR="005D0A74">
        <w:rPr>
          <w:rFonts w:ascii="Times New Roman" w:hAnsi="Times New Roman" w:cs="Times New Roman"/>
          <w:sz w:val="24"/>
          <w:szCs w:val="24"/>
        </w:rPr>
        <w:t xml:space="preserve">its </w:t>
      </w:r>
      <w:r w:rsidR="007E5395">
        <w:rPr>
          <w:rFonts w:ascii="Times New Roman" w:hAnsi="Times New Roman" w:cs="Times New Roman"/>
          <w:sz w:val="24"/>
          <w:szCs w:val="24"/>
        </w:rPr>
        <w:t>associated philosophy of science</w:t>
      </w:r>
      <w:r w:rsidR="003F4A3F">
        <w:rPr>
          <w:rFonts w:ascii="Times New Roman" w:hAnsi="Times New Roman" w:cs="Times New Roman"/>
          <w:sz w:val="24"/>
          <w:szCs w:val="24"/>
        </w:rPr>
        <w:t xml:space="preserve">. We hope this approach contributes to an ongoing conversation on potentially useful strategies for dissemination and implementation. </w:t>
      </w:r>
      <w:r>
        <w:rPr>
          <w:rFonts w:ascii="Times New Roman" w:hAnsi="Times New Roman" w:cs="Times New Roman"/>
          <w:sz w:val="24"/>
          <w:szCs w:val="24"/>
        </w:rPr>
        <w:t xml:space="preserve"> </w:t>
      </w:r>
    </w:p>
    <w:p w14:paraId="03B12EE0" w14:textId="0748E645" w:rsidR="00CD6DC1" w:rsidRDefault="00CD6DC1">
      <w:pPr>
        <w:rPr>
          <w:rFonts w:ascii="Times New Roman" w:hAnsi="Times New Roman" w:cs="Times New Roman"/>
          <w:sz w:val="24"/>
          <w:szCs w:val="24"/>
        </w:rPr>
      </w:pPr>
      <w:r>
        <w:rPr>
          <w:rFonts w:ascii="Times New Roman" w:hAnsi="Times New Roman" w:cs="Times New Roman"/>
          <w:sz w:val="24"/>
          <w:szCs w:val="24"/>
        </w:rPr>
        <w:br w:type="page"/>
      </w:r>
    </w:p>
    <w:p w14:paraId="11BAE21B" w14:textId="2CEFE6A9" w:rsidR="00200396" w:rsidRPr="005F6318" w:rsidRDefault="00200396" w:rsidP="005F6318">
      <w:pPr>
        <w:tabs>
          <w:tab w:val="left" w:pos="6570"/>
        </w:tabs>
        <w:spacing w:after="0" w:line="480" w:lineRule="auto"/>
        <w:contextualSpacing/>
        <w:jc w:val="center"/>
        <w:rPr>
          <w:rFonts w:ascii="Times New Roman" w:hAnsi="Times New Roman" w:cs="Times New Roman"/>
          <w:sz w:val="24"/>
          <w:szCs w:val="24"/>
        </w:rPr>
      </w:pPr>
      <w:r w:rsidRPr="005F6318">
        <w:rPr>
          <w:rFonts w:ascii="Times New Roman" w:hAnsi="Times New Roman" w:cs="Times New Roman"/>
          <w:sz w:val="24"/>
          <w:szCs w:val="24"/>
        </w:rPr>
        <w:lastRenderedPageBreak/>
        <w:t>The</w:t>
      </w:r>
      <w:r w:rsidR="00737630">
        <w:rPr>
          <w:rFonts w:ascii="Times New Roman" w:hAnsi="Times New Roman" w:cs="Times New Roman"/>
          <w:sz w:val="24"/>
          <w:szCs w:val="24"/>
        </w:rPr>
        <w:t xml:space="preserve"> potential</w:t>
      </w:r>
      <w:r w:rsidRPr="005F6318">
        <w:rPr>
          <w:rFonts w:ascii="Times New Roman" w:hAnsi="Times New Roman" w:cs="Times New Roman"/>
          <w:sz w:val="24"/>
          <w:szCs w:val="24"/>
        </w:rPr>
        <w:t xml:space="preserve"> benefits of flexibility for dissemination and implementation: Acceptance and commitment therapy as an example</w:t>
      </w:r>
    </w:p>
    <w:p w14:paraId="612EF814" w14:textId="047F29D7" w:rsidR="004765B3" w:rsidRPr="005F6318" w:rsidRDefault="004765B3"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The article by </w:t>
      </w:r>
      <w:r w:rsidR="00192FB0" w:rsidRPr="005F6318">
        <w:rPr>
          <w:rFonts w:ascii="Times New Roman" w:hAnsi="Times New Roman" w:cs="Times New Roman"/>
          <w:sz w:val="24"/>
          <w:szCs w:val="24"/>
        </w:rPr>
        <w:t>Fixsen and Blase (2018)</w:t>
      </w:r>
      <w:r w:rsidRPr="005F6318">
        <w:rPr>
          <w:rFonts w:ascii="Times New Roman" w:hAnsi="Times New Roman" w:cs="Times New Roman"/>
          <w:sz w:val="24"/>
          <w:szCs w:val="24"/>
        </w:rPr>
        <w:t xml:space="preserve"> </w:t>
      </w:r>
      <w:r w:rsidR="00192FB0" w:rsidRPr="005F6318">
        <w:rPr>
          <w:rFonts w:ascii="Times New Roman" w:hAnsi="Times New Roman" w:cs="Times New Roman"/>
          <w:sz w:val="24"/>
          <w:szCs w:val="24"/>
        </w:rPr>
        <w:t>provide</w:t>
      </w:r>
      <w:r w:rsidR="00B103A4" w:rsidRPr="005F6318">
        <w:rPr>
          <w:rFonts w:ascii="Times New Roman" w:hAnsi="Times New Roman" w:cs="Times New Roman"/>
          <w:sz w:val="24"/>
          <w:szCs w:val="24"/>
        </w:rPr>
        <w:t>s</w:t>
      </w:r>
      <w:r w:rsidR="00192FB0" w:rsidRPr="005F6318">
        <w:rPr>
          <w:rFonts w:ascii="Times New Roman" w:hAnsi="Times New Roman" w:cs="Times New Roman"/>
          <w:sz w:val="24"/>
          <w:szCs w:val="24"/>
        </w:rPr>
        <w:t xml:space="preserve"> a clear roadmap for how to scale up behavior analytic procedures for successful dissemination and implementation. The authors outline the steps taken and lessons learned in achieving large scale implementation through</w:t>
      </w:r>
      <w:r w:rsidR="00AA0F01" w:rsidRPr="005F6318">
        <w:rPr>
          <w:rFonts w:ascii="Times New Roman" w:hAnsi="Times New Roman" w:cs="Times New Roman"/>
          <w:sz w:val="24"/>
          <w:szCs w:val="24"/>
        </w:rPr>
        <w:t xml:space="preserve"> strategies such as focusing on</w:t>
      </w:r>
      <w:r w:rsidR="00192FB0" w:rsidRPr="005F6318">
        <w:rPr>
          <w:rFonts w:ascii="Times New Roman" w:hAnsi="Times New Roman" w:cs="Times New Roman"/>
          <w:sz w:val="24"/>
          <w:szCs w:val="24"/>
        </w:rPr>
        <w:t xml:space="preserve"> fidelity, replication</w:t>
      </w:r>
      <w:r w:rsidR="00AA0F01" w:rsidRPr="005F6318">
        <w:rPr>
          <w:rFonts w:ascii="Times New Roman" w:hAnsi="Times New Roman" w:cs="Times New Roman"/>
          <w:sz w:val="24"/>
          <w:szCs w:val="24"/>
        </w:rPr>
        <w:t>, and larger units of analysis</w:t>
      </w:r>
      <w:r w:rsidR="00192FB0" w:rsidRPr="005F6318">
        <w:rPr>
          <w:rFonts w:ascii="Times New Roman" w:hAnsi="Times New Roman" w:cs="Times New Roman"/>
          <w:sz w:val="24"/>
          <w:szCs w:val="24"/>
        </w:rPr>
        <w:t xml:space="preserve"> with a well-defined set of procedures</w:t>
      </w:r>
      <w:r w:rsidR="00AC14E7">
        <w:rPr>
          <w:rFonts w:ascii="Times New Roman" w:hAnsi="Times New Roman" w:cs="Times New Roman"/>
          <w:sz w:val="24"/>
          <w:szCs w:val="24"/>
        </w:rPr>
        <w:t xml:space="preserve"> and programs</w:t>
      </w:r>
      <w:r w:rsidR="00192FB0" w:rsidRPr="005F6318">
        <w:rPr>
          <w:rFonts w:ascii="Times New Roman" w:hAnsi="Times New Roman" w:cs="Times New Roman"/>
          <w:sz w:val="24"/>
          <w:szCs w:val="24"/>
        </w:rPr>
        <w:t xml:space="preserve">. </w:t>
      </w:r>
      <w:r w:rsidR="009910EE">
        <w:rPr>
          <w:rFonts w:ascii="Times New Roman" w:hAnsi="Times New Roman" w:cs="Times New Roman"/>
          <w:sz w:val="24"/>
          <w:szCs w:val="24"/>
        </w:rPr>
        <w:t>Identifying</w:t>
      </w:r>
      <w:r w:rsidR="00192FB0" w:rsidRPr="005F6318">
        <w:rPr>
          <w:rFonts w:ascii="Times New Roman" w:hAnsi="Times New Roman" w:cs="Times New Roman"/>
          <w:sz w:val="24"/>
          <w:szCs w:val="24"/>
        </w:rPr>
        <w:t xml:space="preserve"> factors that affect successful dissemination and implementation is critically important to ensure decades of careful research have maximal impact on providers, policies, and</w:t>
      </w:r>
      <w:r w:rsidR="00AA0F01" w:rsidRPr="005F6318">
        <w:rPr>
          <w:rFonts w:ascii="Times New Roman" w:hAnsi="Times New Roman" w:cs="Times New Roman"/>
          <w:sz w:val="24"/>
          <w:szCs w:val="24"/>
        </w:rPr>
        <w:t>,</w:t>
      </w:r>
      <w:r w:rsidR="00192FB0" w:rsidRPr="005F6318">
        <w:rPr>
          <w:rFonts w:ascii="Times New Roman" w:hAnsi="Times New Roman" w:cs="Times New Roman"/>
          <w:sz w:val="24"/>
          <w:szCs w:val="24"/>
        </w:rPr>
        <w:t xml:space="preserve"> ultimately, public health. </w:t>
      </w:r>
      <w:r w:rsidR="009910EE">
        <w:rPr>
          <w:rFonts w:ascii="Times New Roman" w:hAnsi="Times New Roman" w:cs="Times New Roman"/>
          <w:sz w:val="24"/>
          <w:szCs w:val="24"/>
        </w:rPr>
        <w:t>Yet</w:t>
      </w:r>
      <w:r w:rsidR="00192FB0" w:rsidRPr="005F6318">
        <w:rPr>
          <w:rFonts w:ascii="Times New Roman" w:hAnsi="Times New Roman" w:cs="Times New Roman"/>
          <w:sz w:val="24"/>
          <w:szCs w:val="24"/>
        </w:rPr>
        <w:t xml:space="preserve">, there may be multiple pathways to </w:t>
      </w:r>
      <w:r w:rsidR="009910EE">
        <w:rPr>
          <w:rFonts w:ascii="Times New Roman" w:hAnsi="Times New Roman" w:cs="Times New Roman"/>
          <w:sz w:val="24"/>
          <w:szCs w:val="24"/>
        </w:rPr>
        <w:t>success and</w:t>
      </w:r>
      <w:r w:rsidR="00192FB0" w:rsidRPr="005F6318">
        <w:rPr>
          <w:rFonts w:ascii="Times New Roman" w:hAnsi="Times New Roman" w:cs="Times New Roman"/>
          <w:sz w:val="24"/>
          <w:szCs w:val="24"/>
        </w:rPr>
        <w:t xml:space="preserve"> exploring </w:t>
      </w:r>
      <w:r w:rsidR="009910EE">
        <w:rPr>
          <w:rFonts w:ascii="Times New Roman" w:hAnsi="Times New Roman" w:cs="Times New Roman"/>
          <w:sz w:val="24"/>
          <w:szCs w:val="24"/>
        </w:rPr>
        <w:t>other</w:t>
      </w:r>
      <w:r w:rsidR="00192FB0" w:rsidRPr="005F6318">
        <w:rPr>
          <w:rFonts w:ascii="Times New Roman" w:hAnsi="Times New Roman" w:cs="Times New Roman"/>
          <w:sz w:val="24"/>
          <w:szCs w:val="24"/>
        </w:rPr>
        <w:t xml:space="preserve"> strategies </w:t>
      </w:r>
      <w:r w:rsidR="00525685">
        <w:rPr>
          <w:rFonts w:ascii="Times New Roman" w:hAnsi="Times New Roman" w:cs="Times New Roman"/>
          <w:sz w:val="24"/>
          <w:szCs w:val="24"/>
        </w:rPr>
        <w:t>can</w:t>
      </w:r>
      <w:r w:rsidR="00192FB0" w:rsidRPr="005F6318">
        <w:rPr>
          <w:rFonts w:ascii="Times New Roman" w:hAnsi="Times New Roman" w:cs="Times New Roman"/>
          <w:sz w:val="24"/>
          <w:szCs w:val="24"/>
        </w:rPr>
        <w:t xml:space="preserve"> broaden the </w:t>
      </w:r>
      <w:r w:rsidR="00053B9B" w:rsidRPr="005F6318">
        <w:rPr>
          <w:rFonts w:ascii="Times New Roman" w:hAnsi="Times New Roman" w:cs="Times New Roman"/>
          <w:sz w:val="24"/>
          <w:szCs w:val="24"/>
        </w:rPr>
        <w:t xml:space="preserve">range </w:t>
      </w:r>
      <w:r w:rsidR="00AA0F01" w:rsidRPr="005F6318">
        <w:rPr>
          <w:rFonts w:ascii="Times New Roman" w:hAnsi="Times New Roman" w:cs="Times New Roman"/>
          <w:sz w:val="24"/>
          <w:szCs w:val="24"/>
        </w:rPr>
        <w:t xml:space="preserve">of methods </w:t>
      </w:r>
      <w:r w:rsidR="008438EA" w:rsidRPr="005F6318">
        <w:rPr>
          <w:rFonts w:ascii="Times New Roman" w:hAnsi="Times New Roman" w:cs="Times New Roman"/>
          <w:sz w:val="24"/>
          <w:szCs w:val="24"/>
        </w:rPr>
        <w:t xml:space="preserve">from which </w:t>
      </w:r>
      <w:r w:rsidR="00AA0F01" w:rsidRPr="005F6318">
        <w:rPr>
          <w:rFonts w:ascii="Times New Roman" w:hAnsi="Times New Roman" w:cs="Times New Roman"/>
          <w:sz w:val="24"/>
          <w:szCs w:val="24"/>
        </w:rPr>
        <w:t>to choose</w:t>
      </w:r>
      <w:r w:rsidR="00192FB0" w:rsidRPr="005F6318">
        <w:rPr>
          <w:rFonts w:ascii="Times New Roman" w:hAnsi="Times New Roman" w:cs="Times New Roman"/>
          <w:sz w:val="24"/>
          <w:szCs w:val="24"/>
        </w:rPr>
        <w:t xml:space="preserve">.  </w:t>
      </w:r>
    </w:p>
    <w:p w14:paraId="5D650FFF" w14:textId="4F127A84" w:rsidR="007B7188" w:rsidRPr="005F6318" w:rsidRDefault="004765B3"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In this </w:t>
      </w:r>
      <w:r w:rsidR="008438EA" w:rsidRPr="005F6318">
        <w:rPr>
          <w:rFonts w:ascii="Times New Roman" w:hAnsi="Times New Roman" w:cs="Times New Roman"/>
          <w:sz w:val="24"/>
          <w:szCs w:val="24"/>
        </w:rPr>
        <w:t>commentary,</w:t>
      </w:r>
      <w:r w:rsidRPr="005F6318">
        <w:rPr>
          <w:rFonts w:ascii="Times New Roman" w:hAnsi="Times New Roman" w:cs="Times New Roman"/>
          <w:sz w:val="24"/>
          <w:szCs w:val="24"/>
        </w:rPr>
        <w:t xml:space="preserve"> we will highlight some of the converging and diverging strategies</w:t>
      </w:r>
      <w:r w:rsidR="00192FB0" w:rsidRPr="005F6318">
        <w:rPr>
          <w:rFonts w:ascii="Times New Roman" w:hAnsi="Times New Roman" w:cs="Times New Roman"/>
          <w:sz w:val="24"/>
          <w:szCs w:val="24"/>
        </w:rPr>
        <w:t xml:space="preserve"> </w:t>
      </w:r>
      <w:r w:rsidR="001A6956" w:rsidRPr="005F6318">
        <w:rPr>
          <w:rFonts w:ascii="Times New Roman" w:hAnsi="Times New Roman" w:cs="Times New Roman"/>
          <w:sz w:val="24"/>
          <w:szCs w:val="24"/>
        </w:rPr>
        <w:t xml:space="preserve">between </w:t>
      </w:r>
      <w:r w:rsidR="00AA0F01" w:rsidRPr="005F6318">
        <w:rPr>
          <w:rFonts w:ascii="Times New Roman" w:hAnsi="Times New Roman" w:cs="Times New Roman"/>
          <w:sz w:val="24"/>
          <w:szCs w:val="24"/>
        </w:rPr>
        <w:t xml:space="preserve">the </w:t>
      </w:r>
      <w:r w:rsidR="00192FB0" w:rsidRPr="005F6318">
        <w:rPr>
          <w:rFonts w:ascii="Times New Roman" w:hAnsi="Times New Roman" w:cs="Times New Roman"/>
          <w:sz w:val="24"/>
          <w:szCs w:val="24"/>
        </w:rPr>
        <w:t>Teaching-Family Model</w:t>
      </w:r>
      <w:r w:rsidR="008438EA" w:rsidRPr="005F6318">
        <w:rPr>
          <w:rFonts w:ascii="Times New Roman" w:hAnsi="Times New Roman" w:cs="Times New Roman"/>
          <w:sz w:val="24"/>
          <w:szCs w:val="24"/>
        </w:rPr>
        <w:t xml:space="preserve"> (TFM)</w:t>
      </w:r>
      <w:r w:rsidRPr="005F6318">
        <w:rPr>
          <w:rFonts w:ascii="Times New Roman" w:hAnsi="Times New Roman" w:cs="Times New Roman"/>
          <w:sz w:val="24"/>
          <w:szCs w:val="24"/>
        </w:rPr>
        <w:t xml:space="preserve"> </w:t>
      </w:r>
      <w:r w:rsidR="001A6956" w:rsidRPr="005F6318">
        <w:rPr>
          <w:rFonts w:ascii="Times New Roman" w:hAnsi="Times New Roman" w:cs="Times New Roman"/>
          <w:sz w:val="24"/>
          <w:szCs w:val="24"/>
        </w:rPr>
        <w:t xml:space="preserve">and the </w:t>
      </w:r>
      <w:r w:rsidRPr="005F6318">
        <w:rPr>
          <w:rFonts w:ascii="Times New Roman" w:hAnsi="Times New Roman" w:cs="Times New Roman"/>
          <w:sz w:val="24"/>
          <w:szCs w:val="24"/>
        </w:rPr>
        <w:t>disseminati</w:t>
      </w:r>
      <w:r w:rsidR="001A6956" w:rsidRPr="005F6318">
        <w:rPr>
          <w:rFonts w:ascii="Times New Roman" w:hAnsi="Times New Roman" w:cs="Times New Roman"/>
          <w:sz w:val="24"/>
          <w:szCs w:val="24"/>
        </w:rPr>
        <w:t>on</w:t>
      </w:r>
      <w:r w:rsidRPr="005F6318">
        <w:rPr>
          <w:rFonts w:ascii="Times New Roman" w:hAnsi="Times New Roman" w:cs="Times New Roman"/>
          <w:sz w:val="24"/>
          <w:szCs w:val="24"/>
        </w:rPr>
        <w:t xml:space="preserve"> and implement</w:t>
      </w:r>
      <w:r w:rsidR="001A6956" w:rsidRPr="005F6318">
        <w:rPr>
          <w:rFonts w:ascii="Times New Roman" w:hAnsi="Times New Roman" w:cs="Times New Roman"/>
          <w:sz w:val="24"/>
          <w:szCs w:val="24"/>
        </w:rPr>
        <w:t>ation</w:t>
      </w:r>
      <w:r w:rsidRPr="005F6318">
        <w:rPr>
          <w:rFonts w:ascii="Times New Roman" w:hAnsi="Times New Roman" w:cs="Times New Roman"/>
          <w:sz w:val="24"/>
          <w:szCs w:val="24"/>
        </w:rPr>
        <w:t xml:space="preserve"> </w:t>
      </w:r>
      <w:r w:rsidR="001A6956" w:rsidRPr="005F6318">
        <w:rPr>
          <w:rFonts w:ascii="Times New Roman" w:hAnsi="Times New Roman" w:cs="Times New Roman"/>
          <w:sz w:val="24"/>
          <w:szCs w:val="24"/>
        </w:rPr>
        <w:t xml:space="preserve">of </w:t>
      </w:r>
      <w:r w:rsidRPr="005F6318">
        <w:rPr>
          <w:rFonts w:ascii="Times New Roman" w:hAnsi="Times New Roman" w:cs="Times New Roman"/>
          <w:sz w:val="24"/>
          <w:szCs w:val="24"/>
        </w:rPr>
        <w:t xml:space="preserve">acceptance and commitment therapy (ACT). </w:t>
      </w:r>
      <w:r w:rsidR="00053B9B" w:rsidRPr="005F6318">
        <w:rPr>
          <w:rFonts w:ascii="Times New Roman" w:hAnsi="Times New Roman" w:cs="Times New Roman"/>
          <w:sz w:val="24"/>
          <w:szCs w:val="24"/>
        </w:rPr>
        <w:t>ACT is a behavior analy</w:t>
      </w:r>
      <w:r w:rsidR="001A6956" w:rsidRPr="005F6318">
        <w:rPr>
          <w:rFonts w:ascii="Times New Roman" w:hAnsi="Times New Roman" w:cs="Times New Roman"/>
          <w:sz w:val="24"/>
          <w:szCs w:val="24"/>
        </w:rPr>
        <w:t>tic</w:t>
      </w:r>
      <w:r w:rsidR="00053B9B" w:rsidRPr="005F6318">
        <w:rPr>
          <w:rFonts w:ascii="Times New Roman" w:hAnsi="Times New Roman" w:cs="Times New Roman"/>
          <w:sz w:val="24"/>
          <w:szCs w:val="24"/>
        </w:rPr>
        <w:t xml:space="preserve"> approach to psychotherapy</w:t>
      </w:r>
      <w:r w:rsidR="001A6956" w:rsidRPr="005F6318">
        <w:rPr>
          <w:rFonts w:ascii="Times New Roman" w:hAnsi="Times New Roman" w:cs="Times New Roman"/>
          <w:sz w:val="24"/>
          <w:szCs w:val="24"/>
        </w:rPr>
        <w:t xml:space="preserve"> </w:t>
      </w:r>
      <w:r w:rsidR="00C93AF3" w:rsidRPr="005F6318">
        <w:rPr>
          <w:rFonts w:ascii="Times New Roman" w:hAnsi="Times New Roman" w:cs="Times New Roman"/>
          <w:sz w:val="24"/>
          <w:szCs w:val="24"/>
        </w:rPr>
        <w:t>that</w:t>
      </w:r>
      <w:r w:rsidR="00053B9B" w:rsidRPr="005F6318">
        <w:rPr>
          <w:rFonts w:ascii="Times New Roman" w:hAnsi="Times New Roman" w:cs="Times New Roman"/>
          <w:sz w:val="24"/>
          <w:szCs w:val="24"/>
        </w:rPr>
        <w:t xml:space="preserve"> </w:t>
      </w:r>
      <w:r w:rsidR="00AA0F01" w:rsidRPr="005F6318">
        <w:rPr>
          <w:rFonts w:ascii="Times New Roman" w:hAnsi="Times New Roman" w:cs="Times New Roman"/>
          <w:sz w:val="24"/>
          <w:szCs w:val="24"/>
        </w:rPr>
        <w:t xml:space="preserve">has had notable success with dissemination </w:t>
      </w:r>
      <w:r w:rsidRPr="005F6318">
        <w:rPr>
          <w:rFonts w:ascii="Times New Roman" w:hAnsi="Times New Roman" w:cs="Times New Roman"/>
          <w:sz w:val="24"/>
          <w:szCs w:val="24"/>
        </w:rPr>
        <w:t>over the past two decades</w:t>
      </w:r>
      <w:r w:rsidR="00502A18" w:rsidRPr="005F6318">
        <w:rPr>
          <w:rFonts w:ascii="Times New Roman" w:hAnsi="Times New Roman" w:cs="Times New Roman"/>
          <w:sz w:val="24"/>
          <w:szCs w:val="24"/>
        </w:rPr>
        <w:t>, which we will review briefly for context</w:t>
      </w:r>
      <w:r w:rsidRPr="005F6318">
        <w:rPr>
          <w:rFonts w:ascii="Times New Roman" w:hAnsi="Times New Roman" w:cs="Times New Roman"/>
          <w:sz w:val="24"/>
          <w:szCs w:val="24"/>
        </w:rPr>
        <w:t>. For example,</w:t>
      </w:r>
      <w:r w:rsidR="00575918" w:rsidRPr="005F6318">
        <w:rPr>
          <w:rFonts w:ascii="Times New Roman" w:hAnsi="Times New Roman" w:cs="Times New Roman"/>
          <w:sz w:val="24"/>
          <w:szCs w:val="24"/>
        </w:rPr>
        <w:t xml:space="preserve"> the larger professional organization</w:t>
      </w:r>
      <w:r w:rsidR="00624C4A" w:rsidRPr="005F6318">
        <w:rPr>
          <w:rFonts w:ascii="Times New Roman" w:hAnsi="Times New Roman" w:cs="Times New Roman"/>
          <w:sz w:val="24"/>
          <w:szCs w:val="24"/>
        </w:rPr>
        <w:t>,</w:t>
      </w:r>
      <w:r w:rsidR="00575918" w:rsidRPr="005F6318">
        <w:rPr>
          <w:rFonts w:ascii="Times New Roman" w:hAnsi="Times New Roman" w:cs="Times New Roman"/>
          <w:sz w:val="24"/>
          <w:szCs w:val="24"/>
        </w:rPr>
        <w:t xml:space="preserve"> </w:t>
      </w:r>
      <w:r w:rsidR="00FE1FF7" w:rsidRPr="005F6318">
        <w:rPr>
          <w:rFonts w:ascii="Times New Roman" w:hAnsi="Times New Roman" w:cs="Times New Roman"/>
          <w:sz w:val="24"/>
          <w:szCs w:val="24"/>
        </w:rPr>
        <w:t>the Association for</w:t>
      </w:r>
      <w:r w:rsidR="00053B9B" w:rsidRPr="005F6318">
        <w:rPr>
          <w:rFonts w:ascii="Times New Roman" w:hAnsi="Times New Roman" w:cs="Times New Roman"/>
          <w:sz w:val="24"/>
          <w:szCs w:val="24"/>
        </w:rPr>
        <w:t xml:space="preserve"> Contextual Behavioral Science (ACBS), </w:t>
      </w:r>
      <w:r w:rsidR="00B103A4" w:rsidRPr="005F6318">
        <w:rPr>
          <w:rFonts w:ascii="Times New Roman" w:hAnsi="Times New Roman" w:cs="Times New Roman"/>
          <w:sz w:val="24"/>
          <w:szCs w:val="24"/>
        </w:rPr>
        <w:t xml:space="preserve">of which </w:t>
      </w:r>
      <w:r w:rsidR="00575918" w:rsidRPr="005F6318">
        <w:rPr>
          <w:rFonts w:ascii="Times New Roman" w:hAnsi="Times New Roman" w:cs="Times New Roman"/>
          <w:sz w:val="24"/>
          <w:szCs w:val="24"/>
        </w:rPr>
        <w:t xml:space="preserve">ACT is a </w:t>
      </w:r>
      <w:r w:rsidR="001A6956" w:rsidRPr="005F6318">
        <w:rPr>
          <w:rFonts w:ascii="Times New Roman" w:hAnsi="Times New Roman" w:cs="Times New Roman"/>
          <w:sz w:val="24"/>
          <w:szCs w:val="24"/>
        </w:rPr>
        <w:t xml:space="preserve">central </w:t>
      </w:r>
      <w:r w:rsidR="00575918" w:rsidRPr="005F6318">
        <w:rPr>
          <w:rFonts w:ascii="Times New Roman" w:hAnsi="Times New Roman" w:cs="Times New Roman"/>
          <w:sz w:val="24"/>
          <w:szCs w:val="24"/>
        </w:rPr>
        <w:t>component</w:t>
      </w:r>
      <w:r w:rsidR="00624C4A" w:rsidRPr="005F6318">
        <w:rPr>
          <w:rFonts w:ascii="Times New Roman" w:hAnsi="Times New Roman" w:cs="Times New Roman"/>
          <w:sz w:val="24"/>
          <w:szCs w:val="24"/>
        </w:rPr>
        <w:t>,</w:t>
      </w:r>
      <w:r w:rsidR="00575918" w:rsidRPr="005F6318">
        <w:rPr>
          <w:rFonts w:ascii="Times New Roman" w:hAnsi="Times New Roman" w:cs="Times New Roman"/>
          <w:sz w:val="24"/>
          <w:szCs w:val="24"/>
        </w:rPr>
        <w:t xml:space="preserve"> has over 7,000 members internationally and a flagship journal (</w:t>
      </w:r>
      <w:r w:rsidR="00575918" w:rsidRPr="005F6318">
        <w:rPr>
          <w:rFonts w:ascii="Times New Roman" w:hAnsi="Times New Roman" w:cs="Times New Roman"/>
          <w:i/>
          <w:sz w:val="24"/>
          <w:szCs w:val="24"/>
        </w:rPr>
        <w:t>Journal of Contextual Behavioral Science</w:t>
      </w:r>
      <w:r w:rsidR="00575918" w:rsidRPr="005F6318">
        <w:rPr>
          <w:rFonts w:ascii="Times New Roman" w:hAnsi="Times New Roman" w:cs="Times New Roman"/>
          <w:sz w:val="24"/>
          <w:szCs w:val="24"/>
        </w:rPr>
        <w:t xml:space="preserve">). ACT is </w:t>
      </w:r>
      <w:r w:rsidR="00AA0F01" w:rsidRPr="005F6318">
        <w:rPr>
          <w:rFonts w:ascii="Times New Roman" w:hAnsi="Times New Roman" w:cs="Times New Roman"/>
          <w:sz w:val="24"/>
          <w:szCs w:val="24"/>
        </w:rPr>
        <w:t>recognized as</w:t>
      </w:r>
      <w:r w:rsidR="00B63E02" w:rsidRPr="005F6318">
        <w:rPr>
          <w:rFonts w:ascii="Times New Roman" w:hAnsi="Times New Roman" w:cs="Times New Roman"/>
          <w:sz w:val="24"/>
          <w:szCs w:val="24"/>
        </w:rPr>
        <w:t xml:space="preserve"> an evidence-based treatment by organizations such as Division 12 of the American Psychological Association (</w:t>
      </w:r>
      <w:r w:rsidR="00461D57" w:rsidRPr="005F6318">
        <w:rPr>
          <w:rFonts w:ascii="Times New Roman" w:hAnsi="Times New Roman" w:cs="Times New Roman"/>
          <w:sz w:val="24"/>
          <w:szCs w:val="24"/>
        </w:rPr>
        <w:t>APA, 2016</w:t>
      </w:r>
      <w:r w:rsidR="00B63E02" w:rsidRPr="005F6318">
        <w:rPr>
          <w:rFonts w:ascii="Times New Roman" w:hAnsi="Times New Roman" w:cs="Times New Roman"/>
          <w:sz w:val="24"/>
          <w:szCs w:val="24"/>
        </w:rPr>
        <w:t>) and the National Registry of Evidence-based Programs and Practices (</w:t>
      </w:r>
      <w:r w:rsidR="00461D57" w:rsidRPr="005F6318">
        <w:rPr>
          <w:rFonts w:ascii="Times New Roman" w:hAnsi="Times New Roman" w:cs="Times New Roman"/>
          <w:sz w:val="24"/>
          <w:szCs w:val="24"/>
        </w:rPr>
        <w:t>SAMHSA, 2010</w:t>
      </w:r>
      <w:r w:rsidR="00B63E02" w:rsidRPr="005F6318">
        <w:rPr>
          <w:rFonts w:ascii="Times New Roman" w:hAnsi="Times New Roman" w:cs="Times New Roman"/>
          <w:sz w:val="24"/>
          <w:szCs w:val="24"/>
        </w:rPr>
        <w:t>)</w:t>
      </w:r>
      <w:r w:rsidR="00575918" w:rsidRPr="005F6318">
        <w:rPr>
          <w:rFonts w:ascii="Times New Roman" w:hAnsi="Times New Roman" w:cs="Times New Roman"/>
          <w:sz w:val="24"/>
          <w:szCs w:val="24"/>
        </w:rPr>
        <w:t xml:space="preserve">. </w:t>
      </w:r>
      <w:r w:rsidR="00B63E02" w:rsidRPr="005F6318">
        <w:rPr>
          <w:rFonts w:ascii="Times New Roman" w:hAnsi="Times New Roman" w:cs="Times New Roman"/>
          <w:sz w:val="24"/>
          <w:szCs w:val="24"/>
        </w:rPr>
        <w:t xml:space="preserve">Searching </w:t>
      </w:r>
      <w:r w:rsidR="00575918" w:rsidRPr="005F6318">
        <w:rPr>
          <w:rFonts w:ascii="Times New Roman" w:hAnsi="Times New Roman" w:cs="Times New Roman"/>
          <w:sz w:val="24"/>
          <w:szCs w:val="24"/>
        </w:rPr>
        <w:t xml:space="preserve">“acceptance and commitment therapy” </w:t>
      </w:r>
      <w:r w:rsidR="00B63E02" w:rsidRPr="005F6318">
        <w:rPr>
          <w:rFonts w:ascii="Times New Roman" w:hAnsi="Times New Roman" w:cs="Times New Roman"/>
          <w:sz w:val="24"/>
          <w:szCs w:val="24"/>
        </w:rPr>
        <w:t>on PsychInfo identifies over 1,</w:t>
      </w:r>
      <w:r w:rsidR="00FD5102">
        <w:rPr>
          <w:rFonts w:ascii="Times New Roman" w:hAnsi="Times New Roman" w:cs="Times New Roman"/>
          <w:sz w:val="24"/>
          <w:szCs w:val="24"/>
        </w:rPr>
        <w:t>3</w:t>
      </w:r>
      <w:r w:rsidR="00B63E02" w:rsidRPr="005F6318">
        <w:rPr>
          <w:rFonts w:ascii="Times New Roman" w:hAnsi="Times New Roman" w:cs="Times New Roman"/>
          <w:sz w:val="24"/>
          <w:szCs w:val="24"/>
        </w:rPr>
        <w:t>00 peer-reviewed articles</w:t>
      </w:r>
      <w:r w:rsidR="001A6956" w:rsidRPr="005F6318">
        <w:rPr>
          <w:rFonts w:ascii="Times New Roman" w:hAnsi="Times New Roman" w:cs="Times New Roman"/>
          <w:sz w:val="24"/>
          <w:szCs w:val="24"/>
        </w:rPr>
        <w:t>,</w:t>
      </w:r>
      <w:r w:rsidR="00B63E02" w:rsidRPr="005F6318">
        <w:rPr>
          <w:rFonts w:ascii="Times New Roman" w:hAnsi="Times New Roman" w:cs="Times New Roman"/>
          <w:sz w:val="24"/>
          <w:szCs w:val="24"/>
        </w:rPr>
        <w:t xml:space="preserve"> and o</w:t>
      </w:r>
      <w:r w:rsidR="00575918" w:rsidRPr="005F6318">
        <w:rPr>
          <w:rFonts w:ascii="Times New Roman" w:hAnsi="Times New Roman" w:cs="Times New Roman"/>
          <w:sz w:val="24"/>
          <w:szCs w:val="24"/>
        </w:rPr>
        <w:t>ver 2</w:t>
      </w:r>
      <w:r w:rsidR="00FD5102">
        <w:rPr>
          <w:rFonts w:ascii="Times New Roman" w:hAnsi="Times New Roman" w:cs="Times New Roman"/>
          <w:sz w:val="24"/>
          <w:szCs w:val="24"/>
        </w:rPr>
        <w:t>5</w:t>
      </w:r>
      <w:r w:rsidR="00575918" w:rsidRPr="005F6318">
        <w:rPr>
          <w:rFonts w:ascii="Times New Roman" w:hAnsi="Times New Roman" w:cs="Times New Roman"/>
          <w:sz w:val="24"/>
          <w:szCs w:val="24"/>
        </w:rPr>
        <w:t xml:space="preserve">0 randomized controlled trials </w:t>
      </w:r>
      <w:r w:rsidR="008438EA" w:rsidRPr="005F6318">
        <w:rPr>
          <w:rFonts w:ascii="Times New Roman" w:hAnsi="Times New Roman" w:cs="Times New Roman"/>
          <w:sz w:val="24"/>
          <w:szCs w:val="24"/>
        </w:rPr>
        <w:t xml:space="preserve">(RCTs) </w:t>
      </w:r>
      <w:r w:rsidR="00575918" w:rsidRPr="005F6318">
        <w:rPr>
          <w:rFonts w:ascii="Times New Roman" w:hAnsi="Times New Roman" w:cs="Times New Roman"/>
          <w:sz w:val="24"/>
          <w:szCs w:val="24"/>
        </w:rPr>
        <w:t xml:space="preserve">have been </w:t>
      </w:r>
      <w:r w:rsidR="00B63E02" w:rsidRPr="005F6318">
        <w:rPr>
          <w:rFonts w:ascii="Times New Roman" w:hAnsi="Times New Roman" w:cs="Times New Roman"/>
          <w:sz w:val="24"/>
          <w:szCs w:val="24"/>
        </w:rPr>
        <w:t xml:space="preserve">published on ACT to-date (ACBS, 2018). </w:t>
      </w:r>
      <w:r w:rsidR="00575918" w:rsidRPr="005F6318">
        <w:rPr>
          <w:rFonts w:ascii="Times New Roman" w:hAnsi="Times New Roman" w:cs="Times New Roman"/>
          <w:sz w:val="24"/>
          <w:szCs w:val="24"/>
        </w:rPr>
        <w:t xml:space="preserve"> </w:t>
      </w:r>
      <w:r w:rsidR="006B070B" w:rsidRPr="005F6318">
        <w:rPr>
          <w:rFonts w:ascii="Times New Roman" w:hAnsi="Times New Roman" w:cs="Times New Roman"/>
          <w:sz w:val="24"/>
          <w:szCs w:val="24"/>
        </w:rPr>
        <w:t xml:space="preserve">ACT </w:t>
      </w:r>
      <w:r w:rsidR="006B070B" w:rsidRPr="005F6318">
        <w:rPr>
          <w:rFonts w:ascii="Times New Roman" w:hAnsi="Times New Roman" w:cs="Times New Roman"/>
          <w:sz w:val="24"/>
          <w:szCs w:val="24"/>
        </w:rPr>
        <w:lastRenderedPageBreak/>
        <w:t>protocols have been developed and tested for a wide range of problems</w:t>
      </w:r>
      <w:r w:rsidR="00B63E02" w:rsidRPr="005F6318">
        <w:rPr>
          <w:rFonts w:ascii="Times New Roman" w:hAnsi="Times New Roman" w:cs="Times New Roman"/>
          <w:sz w:val="24"/>
          <w:szCs w:val="24"/>
        </w:rPr>
        <w:t xml:space="preserve"> </w:t>
      </w:r>
      <w:r w:rsidR="006B070B" w:rsidRPr="005F6318">
        <w:rPr>
          <w:rFonts w:ascii="Times New Roman" w:hAnsi="Times New Roman" w:cs="Times New Roman"/>
          <w:sz w:val="24"/>
          <w:szCs w:val="24"/>
        </w:rPr>
        <w:t>within and outside mental health including</w:t>
      </w:r>
      <w:r w:rsidR="00B63E02" w:rsidRPr="005F6318">
        <w:rPr>
          <w:rFonts w:ascii="Times New Roman" w:hAnsi="Times New Roman" w:cs="Times New Roman"/>
          <w:sz w:val="24"/>
          <w:szCs w:val="24"/>
        </w:rPr>
        <w:t xml:space="preserve"> depression, anxiety, obsessive compulsive-related disorders, psychosis, eating disorders, addictions, aggression, chronic pain, coping with medical conditions, obesity, and stigma as well as positive functioning in settings such as business, healthcare, </w:t>
      </w:r>
      <w:r w:rsidR="00514C3D" w:rsidRPr="005F6318">
        <w:rPr>
          <w:rFonts w:ascii="Times New Roman" w:hAnsi="Times New Roman" w:cs="Times New Roman"/>
          <w:sz w:val="24"/>
          <w:szCs w:val="24"/>
        </w:rPr>
        <w:t xml:space="preserve">athletics, </w:t>
      </w:r>
      <w:r w:rsidR="00B63E02" w:rsidRPr="005F6318">
        <w:rPr>
          <w:rFonts w:ascii="Times New Roman" w:hAnsi="Times New Roman" w:cs="Times New Roman"/>
          <w:sz w:val="24"/>
          <w:szCs w:val="24"/>
        </w:rPr>
        <w:t>and education</w:t>
      </w:r>
      <w:r w:rsidR="00945D1C" w:rsidRPr="005F6318">
        <w:rPr>
          <w:rFonts w:ascii="Times New Roman" w:hAnsi="Times New Roman" w:cs="Times New Roman"/>
          <w:sz w:val="24"/>
          <w:szCs w:val="24"/>
        </w:rPr>
        <w:t xml:space="preserve"> (</w:t>
      </w:r>
      <w:r w:rsidR="00461D57" w:rsidRPr="005F6318">
        <w:rPr>
          <w:rFonts w:ascii="Times New Roman" w:hAnsi="Times New Roman" w:cs="Times New Roman"/>
          <w:sz w:val="24"/>
          <w:szCs w:val="24"/>
        </w:rPr>
        <w:t>Hooper &amp; Larsson, 2015</w:t>
      </w:r>
      <w:r w:rsidR="00945D1C" w:rsidRPr="005F6318">
        <w:rPr>
          <w:rFonts w:ascii="Times New Roman" w:hAnsi="Times New Roman" w:cs="Times New Roman"/>
          <w:sz w:val="24"/>
          <w:szCs w:val="24"/>
        </w:rPr>
        <w:t>). ACT has been successfully disseminated internationally, with large and growing programs of research, training</w:t>
      </w:r>
      <w:r w:rsidR="00624C4A" w:rsidRPr="005F6318">
        <w:rPr>
          <w:rFonts w:ascii="Times New Roman" w:hAnsi="Times New Roman" w:cs="Times New Roman"/>
          <w:sz w:val="24"/>
          <w:szCs w:val="24"/>
        </w:rPr>
        <w:t>,</w:t>
      </w:r>
      <w:r w:rsidR="00945D1C" w:rsidRPr="005F6318">
        <w:rPr>
          <w:rFonts w:ascii="Times New Roman" w:hAnsi="Times New Roman" w:cs="Times New Roman"/>
          <w:sz w:val="24"/>
          <w:szCs w:val="24"/>
        </w:rPr>
        <w:t xml:space="preserve"> and practice in a variety of regions including </w:t>
      </w:r>
      <w:r w:rsidR="00624C4A" w:rsidRPr="005F6318">
        <w:rPr>
          <w:rFonts w:ascii="Times New Roman" w:hAnsi="Times New Roman" w:cs="Times New Roman"/>
          <w:sz w:val="24"/>
          <w:szCs w:val="24"/>
        </w:rPr>
        <w:t xml:space="preserve">Western </w:t>
      </w:r>
      <w:r w:rsidR="00945D1C" w:rsidRPr="005F6318">
        <w:rPr>
          <w:rFonts w:ascii="Times New Roman" w:hAnsi="Times New Roman" w:cs="Times New Roman"/>
          <w:sz w:val="24"/>
          <w:szCs w:val="24"/>
        </w:rPr>
        <w:t xml:space="preserve">Europe, Asia, Australia, and Iran, among others. </w:t>
      </w:r>
    </w:p>
    <w:p w14:paraId="0F731B2F" w14:textId="00B9530E" w:rsidR="00502A18" w:rsidRPr="005F6318" w:rsidRDefault="006B070B"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The success of ACT can be attributed to i</w:t>
      </w:r>
      <w:r w:rsidR="00502A18" w:rsidRPr="005F6318">
        <w:rPr>
          <w:rFonts w:ascii="Times New Roman" w:hAnsi="Times New Roman" w:cs="Times New Roman"/>
          <w:sz w:val="24"/>
          <w:szCs w:val="24"/>
        </w:rPr>
        <w:t xml:space="preserve">ts behavior analytic roots and </w:t>
      </w:r>
      <w:r w:rsidRPr="005F6318">
        <w:rPr>
          <w:rFonts w:ascii="Times New Roman" w:hAnsi="Times New Roman" w:cs="Times New Roman"/>
          <w:sz w:val="24"/>
          <w:szCs w:val="24"/>
        </w:rPr>
        <w:t>the</w:t>
      </w:r>
      <w:r w:rsidR="00D53DC9" w:rsidRPr="005F6318">
        <w:rPr>
          <w:rFonts w:ascii="Times New Roman" w:hAnsi="Times New Roman" w:cs="Times New Roman"/>
          <w:sz w:val="24"/>
          <w:szCs w:val="24"/>
        </w:rPr>
        <w:t xml:space="preserve"> more specific</w:t>
      </w:r>
      <w:r w:rsidRPr="005F6318">
        <w:rPr>
          <w:rFonts w:ascii="Times New Roman" w:hAnsi="Times New Roman" w:cs="Times New Roman"/>
          <w:sz w:val="24"/>
          <w:szCs w:val="24"/>
        </w:rPr>
        <w:t xml:space="preserve"> scientific strategy articulated in contextual behavioral science </w:t>
      </w:r>
      <w:r w:rsidR="0034484C" w:rsidRPr="005F6318">
        <w:rPr>
          <w:rFonts w:ascii="Times New Roman" w:hAnsi="Times New Roman" w:cs="Times New Roman"/>
          <w:sz w:val="24"/>
          <w:szCs w:val="24"/>
        </w:rPr>
        <w:t>(CBS)</w:t>
      </w:r>
      <w:r w:rsidR="00D53DC9" w:rsidRPr="005F6318">
        <w:rPr>
          <w:rFonts w:ascii="Times New Roman" w:hAnsi="Times New Roman" w:cs="Times New Roman"/>
          <w:sz w:val="24"/>
          <w:szCs w:val="24"/>
        </w:rPr>
        <w:t xml:space="preserve"> </w:t>
      </w:r>
      <w:r w:rsidRPr="005F6318">
        <w:rPr>
          <w:rFonts w:ascii="Times New Roman" w:hAnsi="Times New Roman" w:cs="Times New Roman"/>
          <w:sz w:val="24"/>
          <w:szCs w:val="24"/>
        </w:rPr>
        <w:t>that guided its development (</w:t>
      </w:r>
      <w:r w:rsidR="00525685" w:rsidRPr="005F6318">
        <w:rPr>
          <w:rFonts w:ascii="Times New Roman" w:hAnsi="Times New Roman" w:cs="Times New Roman"/>
          <w:sz w:val="24"/>
          <w:szCs w:val="24"/>
        </w:rPr>
        <w:t>Hayes, Barnes-Holmes &amp; Wilson, 2012</w:t>
      </w:r>
      <w:r w:rsidR="00525685">
        <w:rPr>
          <w:rFonts w:ascii="Times New Roman" w:hAnsi="Times New Roman" w:cs="Times New Roman"/>
          <w:sz w:val="24"/>
          <w:szCs w:val="24"/>
        </w:rPr>
        <w:t xml:space="preserve">; </w:t>
      </w:r>
      <w:r w:rsidRPr="005F6318">
        <w:rPr>
          <w:rFonts w:ascii="Times New Roman" w:hAnsi="Times New Roman" w:cs="Times New Roman"/>
          <w:sz w:val="24"/>
          <w:szCs w:val="24"/>
        </w:rPr>
        <w:t>Vilardaga et al., 2009</w:t>
      </w:r>
      <w:r w:rsidR="00D53DC9" w:rsidRPr="005F6318">
        <w:rPr>
          <w:rFonts w:ascii="Times New Roman" w:hAnsi="Times New Roman" w:cs="Times New Roman"/>
          <w:sz w:val="24"/>
          <w:szCs w:val="24"/>
        </w:rPr>
        <w:t>). A core feature of CBS that we will focus on in this commentary</w:t>
      </w:r>
      <w:r w:rsidR="00502A18" w:rsidRPr="005F6318">
        <w:rPr>
          <w:rFonts w:ascii="Times New Roman" w:hAnsi="Times New Roman" w:cs="Times New Roman"/>
          <w:sz w:val="24"/>
          <w:szCs w:val="24"/>
        </w:rPr>
        <w:t xml:space="preserve"> is flexibility</w:t>
      </w:r>
      <w:r w:rsidR="00B146C4">
        <w:rPr>
          <w:rStyle w:val="FootnoteReference"/>
          <w:rFonts w:ascii="Times New Roman" w:hAnsi="Times New Roman" w:cs="Times New Roman"/>
          <w:sz w:val="24"/>
          <w:szCs w:val="24"/>
        </w:rPr>
        <w:footnoteReference w:id="1"/>
      </w:r>
      <w:r w:rsidR="00502A18" w:rsidRPr="005F6318">
        <w:rPr>
          <w:rFonts w:ascii="Times New Roman" w:hAnsi="Times New Roman" w:cs="Times New Roman"/>
          <w:sz w:val="24"/>
          <w:szCs w:val="24"/>
        </w:rPr>
        <w:t xml:space="preserve"> defined in relation to </w:t>
      </w:r>
      <w:r w:rsidR="00467855" w:rsidRPr="005F6318">
        <w:rPr>
          <w:rFonts w:ascii="Times New Roman" w:hAnsi="Times New Roman" w:cs="Times New Roman"/>
          <w:sz w:val="24"/>
          <w:szCs w:val="24"/>
        </w:rPr>
        <w:t xml:space="preserve">theory, </w:t>
      </w:r>
      <w:r w:rsidR="00502A18" w:rsidRPr="005F6318">
        <w:rPr>
          <w:rFonts w:ascii="Times New Roman" w:hAnsi="Times New Roman" w:cs="Times New Roman"/>
          <w:sz w:val="24"/>
          <w:szCs w:val="24"/>
        </w:rPr>
        <w:t>methodology, and intervention protocols, all of which are made coherent through a</w:t>
      </w:r>
      <w:r w:rsidR="00787B74" w:rsidRPr="005F6318">
        <w:rPr>
          <w:rFonts w:ascii="Times New Roman" w:hAnsi="Times New Roman" w:cs="Times New Roman"/>
          <w:sz w:val="24"/>
          <w:szCs w:val="24"/>
        </w:rPr>
        <w:t>n</w:t>
      </w:r>
      <w:r w:rsidR="00E16C52">
        <w:rPr>
          <w:rFonts w:ascii="Times New Roman" w:hAnsi="Times New Roman" w:cs="Times New Roman"/>
          <w:sz w:val="24"/>
          <w:szCs w:val="24"/>
        </w:rPr>
        <w:t xml:space="preserve"> explicated philosophy</w:t>
      </w:r>
      <w:r w:rsidR="00502A18" w:rsidRPr="005F6318">
        <w:rPr>
          <w:rFonts w:ascii="Times New Roman" w:hAnsi="Times New Roman" w:cs="Times New Roman"/>
          <w:sz w:val="24"/>
          <w:szCs w:val="24"/>
        </w:rPr>
        <w:t xml:space="preserve"> and scientific strategy. </w:t>
      </w:r>
    </w:p>
    <w:p w14:paraId="51A94401" w14:textId="59E7D584" w:rsidR="00DD56B4" w:rsidRPr="005F6318" w:rsidRDefault="00502A18"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This flexibility </w:t>
      </w:r>
      <w:r w:rsidR="00F46219" w:rsidRPr="005F6318">
        <w:rPr>
          <w:rFonts w:ascii="Times New Roman" w:hAnsi="Times New Roman" w:cs="Times New Roman"/>
          <w:sz w:val="24"/>
          <w:szCs w:val="24"/>
        </w:rPr>
        <w:t>is</w:t>
      </w:r>
      <w:r w:rsidRPr="005F6318">
        <w:rPr>
          <w:rFonts w:ascii="Times New Roman" w:hAnsi="Times New Roman" w:cs="Times New Roman"/>
          <w:sz w:val="24"/>
          <w:szCs w:val="24"/>
        </w:rPr>
        <w:t xml:space="preserve"> </w:t>
      </w:r>
      <w:r w:rsidR="00F46219" w:rsidRPr="005F6318">
        <w:rPr>
          <w:rFonts w:ascii="Times New Roman" w:hAnsi="Times New Roman" w:cs="Times New Roman"/>
          <w:sz w:val="24"/>
          <w:szCs w:val="24"/>
        </w:rPr>
        <w:t xml:space="preserve">a direct result of </w:t>
      </w:r>
      <w:r w:rsidRPr="005F6318">
        <w:rPr>
          <w:rFonts w:ascii="Times New Roman" w:hAnsi="Times New Roman" w:cs="Times New Roman"/>
          <w:sz w:val="24"/>
          <w:szCs w:val="24"/>
        </w:rPr>
        <w:t xml:space="preserve">the unique needs and challenges that ACT developers </w:t>
      </w:r>
      <w:r w:rsidR="00F46219" w:rsidRPr="005F6318">
        <w:rPr>
          <w:rFonts w:ascii="Times New Roman" w:hAnsi="Times New Roman" w:cs="Times New Roman"/>
          <w:sz w:val="24"/>
          <w:szCs w:val="24"/>
        </w:rPr>
        <w:t xml:space="preserve">had </w:t>
      </w:r>
      <w:r w:rsidRPr="005F6318">
        <w:rPr>
          <w:rFonts w:ascii="Times New Roman" w:hAnsi="Times New Roman" w:cs="Times New Roman"/>
          <w:sz w:val="24"/>
          <w:szCs w:val="24"/>
        </w:rPr>
        <w:t xml:space="preserve">to address </w:t>
      </w:r>
      <w:r w:rsidR="00EB445A" w:rsidRPr="005F6318">
        <w:rPr>
          <w:rFonts w:ascii="Times New Roman" w:hAnsi="Times New Roman" w:cs="Times New Roman"/>
          <w:sz w:val="24"/>
          <w:szCs w:val="24"/>
        </w:rPr>
        <w:t xml:space="preserve">in </w:t>
      </w:r>
      <w:r w:rsidR="00E16C52">
        <w:rPr>
          <w:rFonts w:ascii="Times New Roman" w:hAnsi="Times New Roman" w:cs="Times New Roman"/>
          <w:sz w:val="24"/>
          <w:szCs w:val="24"/>
        </w:rPr>
        <w:t>taking</w:t>
      </w:r>
      <w:r w:rsidR="00EB445A" w:rsidRPr="005F6318">
        <w:rPr>
          <w:rFonts w:ascii="Times New Roman" w:hAnsi="Times New Roman" w:cs="Times New Roman"/>
          <w:sz w:val="24"/>
          <w:szCs w:val="24"/>
        </w:rPr>
        <w:t xml:space="preserve"> a clinical behavior analytic approach </w:t>
      </w:r>
      <w:r w:rsidR="00F46219" w:rsidRPr="005F6318">
        <w:rPr>
          <w:rFonts w:ascii="Times New Roman" w:hAnsi="Times New Roman" w:cs="Times New Roman"/>
          <w:sz w:val="24"/>
          <w:szCs w:val="24"/>
        </w:rPr>
        <w:t xml:space="preserve">to </w:t>
      </w:r>
      <w:r w:rsidR="00EB445A" w:rsidRPr="005F6318">
        <w:rPr>
          <w:rFonts w:ascii="Times New Roman" w:hAnsi="Times New Roman" w:cs="Times New Roman"/>
          <w:sz w:val="24"/>
          <w:szCs w:val="24"/>
        </w:rPr>
        <w:t>the</w:t>
      </w:r>
      <w:r w:rsidR="006B070B" w:rsidRPr="005F6318">
        <w:rPr>
          <w:rFonts w:ascii="Times New Roman" w:hAnsi="Times New Roman" w:cs="Times New Roman"/>
          <w:sz w:val="24"/>
          <w:szCs w:val="24"/>
        </w:rPr>
        <w:t xml:space="preserve"> complex behaviors typically </w:t>
      </w:r>
      <w:r w:rsidR="00D3532A" w:rsidRPr="005F6318">
        <w:rPr>
          <w:rFonts w:ascii="Times New Roman" w:hAnsi="Times New Roman" w:cs="Times New Roman"/>
          <w:sz w:val="24"/>
          <w:szCs w:val="24"/>
        </w:rPr>
        <w:t>occurring</w:t>
      </w:r>
      <w:r w:rsidR="00F46219" w:rsidRPr="005F6318">
        <w:rPr>
          <w:rFonts w:ascii="Times New Roman" w:hAnsi="Times New Roman" w:cs="Times New Roman"/>
          <w:sz w:val="24"/>
          <w:szCs w:val="24"/>
        </w:rPr>
        <w:t xml:space="preserve"> </w:t>
      </w:r>
      <w:r w:rsidR="006B070B" w:rsidRPr="005F6318">
        <w:rPr>
          <w:rFonts w:ascii="Times New Roman" w:hAnsi="Times New Roman" w:cs="Times New Roman"/>
          <w:sz w:val="24"/>
          <w:szCs w:val="24"/>
        </w:rPr>
        <w:t>in therapy</w:t>
      </w:r>
      <w:r w:rsidR="0034484C" w:rsidRPr="005F6318">
        <w:rPr>
          <w:rFonts w:ascii="Times New Roman" w:hAnsi="Times New Roman" w:cs="Times New Roman"/>
          <w:sz w:val="24"/>
          <w:szCs w:val="24"/>
        </w:rPr>
        <w:t xml:space="preserve"> (Zettle, 2005)</w:t>
      </w:r>
      <w:r w:rsidR="006B070B" w:rsidRPr="005F6318">
        <w:rPr>
          <w:rFonts w:ascii="Times New Roman" w:hAnsi="Times New Roman" w:cs="Times New Roman"/>
          <w:sz w:val="24"/>
          <w:szCs w:val="24"/>
        </w:rPr>
        <w:t xml:space="preserve">. </w:t>
      </w:r>
      <w:r w:rsidR="00EB445A" w:rsidRPr="005F6318">
        <w:rPr>
          <w:rFonts w:ascii="Times New Roman" w:hAnsi="Times New Roman" w:cs="Times New Roman"/>
          <w:sz w:val="24"/>
          <w:szCs w:val="24"/>
        </w:rPr>
        <w:t>In the 1970s and 80s</w:t>
      </w:r>
      <w:r w:rsidR="006B070B" w:rsidRPr="005F6318">
        <w:rPr>
          <w:rFonts w:ascii="Times New Roman" w:hAnsi="Times New Roman" w:cs="Times New Roman"/>
          <w:sz w:val="24"/>
          <w:szCs w:val="24"/>
        </w:rPr>
        <w:t xml:space="preserve">, clinical psychology was moving away from behavioral approaches, embracing cognitive theories and </w:t>
      </w:r>
      <w:r w:rsidR="00152F3B" w:rsidRPr="005F6318">
        <w:rPr>
          <w:rFonts w:ascii="Times New Roman" w:hAnsi="Times New Roman" w:cs="Times New Roman"/>
          <w:sz w:val="24"/>
          <w:szCs w:val="24"/>
        </w:rPr>
        <w:t>treatments</w:t>
      </w:r>
      <w:r w:rsidR="006B070B" w:rsidRPr="005F6318">
        <w:rPr>
          <w:rFonts w:ascii="Times New Roman" w:hAnsi="Times New Roman" w:cs="Times New Roman"/>
          <w:sz w:val="24"/>
          <w:szCs w:val="24"/>
        </w:rPr>
        <w:t xml:space="preserve"> that seemed to </w:t>
      </w:r>
      <w:r w:rsidR="006A2F66" w:rsidRPr="005F6318">
        <w:rPr>
          <w:rFonts w:ascii="Times New Roman" w:hAnsi="Times New Roman" w:cs="Times New Roman"/>
          <w:sz w:val="24"/>
          <w:szCs w:val="24"/>
        </w:rPr>
        <w:t xml:space="preserve">more adequately </w:t>
      </w:r>
      <w:r w:rsidR="00152F3B" w:rsidRPr="005F6318">
        <w:rPr>
          <w:rFonts w:ascii="Times New Roman" w:hAnsi="Times New Roman" w:cs="Times New Roman"/>
          <w:sz w:val="24"/>
          <w:szCs w:val="24"/>
        </w:rPr>
        <w:t>address</w:t>
      </w:r>
      <w:r w:rsidR="006A2F66" w:rsidRPr="005F6318">
        <w:rPr>
          <w:rFonts w:ascii="Times New Roman" w:hAnsi="Times New Roman" w:cs="Times New Roman"/>
          <w:sz w:val="24"/>
          <w:szCs w:val="24"/>
        </w:rPr>
        <w:t xml:space="preserve"> complex verbal behavior </w:t>
      </w:r>
      <w:r w:rsidR="00F46219" w:rsidRPr="005F6318">
        <w:rPr>
          <w:rFonts w:ascii="Times New Roman" w:hAnsi="Times New Roman" w:cs="Times New Roman"/>
          <w:sz w:val="24"/>
          <w:szCs w:val="24"/>
        </w:rPr>
        <w:t xml:space="preserve">(e.g., thoughts) </w:t>
      </w:r>
      <w:r w:rsidR="006A2F66" w:rsidRPr="005F6318">
        <w:rPr>
          <w:rFonts w:ascii="Times New Roman" w:hAnsi="Times New Roman" w:cs="Times New Roman"/>
          <w:sz w:val="24"/>
          <w:szCs w:val="24"/>
        </w:rPr>
        <w:t>and its interaction with psychopathology and therapeutic change.</w:t>
      </w:r>
      <w:r w:rsidR="00363369" w:rsidRPr="005F6318">
        <w:rPr>
          <w:rFonts w:ascii="Times New Roman" w:hAnsi="Times New Roman" w:cs="Times New Roman"/>
          <w:sz w:val="24"/>
          <w:szCs w:val="24"/>
        </w:rPr>
        <w:t xml:space="preserve"> </w:t>
      </w:r>
      <w:r w:rsidR="00467855" w:rsidRPr="005F6318">
        <w:rPr>
          <w:rFonts w:ascii="Times New Roman" w:hAnsi="Times New Roman" w:cs="Times New Roman"/>
          <w:sz w:val="24"/>
          <w:szCs w:val="24"/>
        </w:rPr>
        <w:t>During this</w:t>
      </w:r>
      <w:r w:rsidR="00363369" w:rsidRPr="005F6318">
        <w:rPr>
          <w:rFonts w:ascii="Times New Roman" w:hAnsi="Times New Roman" w:cs="Times New Roman"/>
          <w:sz w:val="24"/>
          <w:szCs w:val="24"/>
        </w:rPr>
        <w:t xml:space="preserve"> time</w:t>
      </w:r>
      <w:r w:rsidR="00467855" w:rsidRPr="005F6318">
        <w:rPr>
          <w:rFonts w:ascii="Times New Roman" w:hAnsi="Times New Roman" w:cs="Times New Roman"/>
          <w:sz w:val="24"/>
          <w:szCs w:val="24"/>
        </w:rPr>
        <w:t>,</w:t>
      </w:r>
      <w:r w:rsidR="00363369" w:rsidRPr="005F6318">
        <w:rPr>
          <w:rFonts w:ascii="Times New Roman" w:hAnsi="Times New Roman" w:cs="Times New Roman"/>
          <w:sz w:val="24"/>
          <w:szCs w:val="24"/>
        </w:rPr>
        <w:t xml:space="preserve"> clinical psychology</w:t>
      </w:r>
      <w:r w:rsidR="00525685">
        <w:rPr>
          <w:rFonts w:ascii="Times New Roman" w:hAnsi="Times New Roman" w:cs="Times New Roman"/>
          <w:sz w:val="24"/>
          <w:szCs w:val="24"/>
        </w:rPr>
        <w:t xml:space="preserve"> also</w:t>
      </w:r>
      <w:r w:rsidR="00363369" w:rsidRPr="005F6318">
        <w:rPr>
          <w:rFonts w:ascii="Times New Roman" w:hAnsi="Times New Roman" w:cs="Times New Roman"/>
          <w:sz w:val="24"/>
          <w:szCs w:val="24"/>
        </w:rPr>
        <w:t xml:space="preserve"> became </w:t>
      </w:r>
      <w:r w:rsidR="00F46219" w:rsidRPr="005F6318">
        <w:rPr>
          <w:rFonts w:ascii="Times New Roman" w:hAnsi="Times New Roman" w:cs="Times New Roman"/>
          <w:sz w:val="24"/>
          <w:szCs w:val="24"/>
        </w:rPr>
        <w:t xml:space="preserve">intensely </w:t>
      </w:r>
      <w:r w:rsidR="00363369" w:rsidRPr="005F6318">
        <w:rPr>
          <w:rFonts w:ascii="Times New Roman" w:hAnsi="Times New Roman" w:cs="Times New Roman"/>
          <w:sz w:val="24"/>
          <w:szCs w:val="24"/>
        </w:rPr>
        <w:t>focused on developing an evidence</w:t>
      </w:r>
      <w:r w:rsidR="00F46219" w:rsidRPr="005F6318">
        <w:rPr>
          <w:rFonts w:ascii="Times New Roman" w:hAnsi="Times New Roman" w:cs="Times New Roman"/>
          <w:sz w:val="24"/>
          <w:szCs w:val="24"/>
        </w:rPr>
        <w:t xml:space="preserve"> </w:t>
      </w:r>
      <w:r w:rsidR="00363369" w:rsidRPr="005F6318">
        <w:rPr>
          <w:rFonts w:ascii="Times New Roman" w:hAnsi="Times New Roman" w:cs="Times New Roman"/>
          <w:sz w:val="24"/>
          <w:szCs w:val="24"/>
        </w:rPr>
        <w:t xml:space="preserve">base through </w:t>
      </w:r>
      <w:r w:rsidR="00152F3B" w:rsidRPr="005F6318">
        <w:rPr>
          <w:rFonts w:ascii="Times New Roman" w:hAnsi="Times New Roman" w:cs="Times New Roman"/>
          <w:sz w:val="24"/>
          <w:szCs w:val="24"/>
        </w:rPr>
        <w:t>RCTs</w:t>
      </w:r>
      <w:r w:rsidR="00363369" w:rsidRPr="005F6318">
        <w:rPr>
          <w:rFonts w:ascii="Times New Roman" w:hAnsi="Times New Roman" w:cs="Times New Roman"/>
          <w:sz w:val="24"/>
          <w:szCs w:val="24"/>
        </w:rPr>
        <w:t xml:space="preserve"> of treatment protocols</w:t>
      </w:r>
      <w:r w:rsidR="00525685">
        <w:rPr>
          <w:rFonts w:ascii="Times New Roman" w:hAnsi="Times New Roman" w:cs="Times New Roman"/>
          <w:sz w:val="24"/>
          <w:szCs w:val="24"/>
        </w:rPr>
        <w:t xml:space="preserve"> for specific disorders</w:t>
      </w:r>
      <w:r w:rsidR="00363369" w:rsidRPr="005F6318">
        <w:rPr>
          <w:rFonts w:ascii="Times New Roman" w:hAnsi="Times New Roman" w:cs="Times New Roman"/>
          <w:sz w:val="24"/>
          <w:szCs w:val="24"/>
        </w:rPr>
        <w:t xml:space="preserve">. Thus, ACT developers were faced with challenges in maintaining a behavior </w:t>
      </w:r>
      <w:r w:rsidR="00363369" w:rsidRPr="005F6318">
        <w:rPr>
          <w:rFonts w:ascii="Times New Roman" w:hAnsi="Times New Roman" w:cs="Times New Roman"/>
          <w:sz w:val="24"/>
          <w:szCs w:val="24"/>
        </w:rPr>
        <w:lastRenderedPageBreak/>
        <w:t>analytic approach that could address current needs</w:t>
      </w:r>
      <w:r w:rsidR="00624C4A" w:rsidRPr="005F6318">
        <w:rPr>
          <w:rFonts w:ascii="Times New Roman" w:hAnsi="Times New Roman" w:cs="Times New Roman"/>
          <w:sz w:val="24"/>
          <w:szCs w:val="24"/>
        </w:rPr>
        <w:t>,</w:t>
      </w:r>
      <w:r w:rsidR="00363369" w:rsidRPr="005F6318">
        <w:rPr>
          <w:rFonts w:ascii="Times New Roman" w:hAnsi="Times New Roman" w:cs="Times New Roman"/>
          <w:sz w:val="24"/>
          <w:szCs w:val="24"/>
        </w:rPr>
        <w:t xml:space="preserve"> including a more </w:t>
      </w:r>
      <w:r w:rsidR="00152F3B" w:rsidRPr="005F6318">
        <w:rPr>
          <w:rFonts w:ascii="Times New Roman" w:hAnsi="Times New Roman" w:cs="Times New Roman"/>
          <w:sz w:val="24"/>
          <w:szCs w:val="24"/>
        </w:rPr>
        <w:t>comprehensive</w:t>
      </w:r>
      <w:r w:rsidR="00363369" w:rsidRPr="005F6318">
        <w:rPr>
          <w:rFonts w:ascii="Times New Roman" w:hAnsi="Times New Roman" w:cs="Times New Roman"/>
          <w:sz w:val="24"/>
          <w:szCs w:val="24"/>
        </w:rPr>
        <w:t xml:space="preserve"> account of verbal behavior relevant to complex behaviors encountered in </w:t>
      </w:r>
      <w:r w:rsidR="00EB445A" w:rsidRPr="005F6318">
        <w:rPr>
          <w:rFonts w:ascii="Times New Roman" w:hAnsi="Times New Roman" w:cs="Times New Roman"/>
          <w:sz w:val="24"/>
          <w:szCs w:val="24"/>
        </w:rPr>
        <w:t>therapy,</w:t>
      </w:r>
      <w:r w:rsidR="00363369" w:rsidRPr="005F6318">
        <w:rPr>
          <w:rFonts w:ascii="Times New Roman" w:hAnsi="Times New Roman" w:cs="Times New Roman"/>
          <w:sz w:val="24"/>
          <w:szCs w:val="24"/>
        </w:rPr>
        <w:t xml:space="preserve"> a way to bridge behavior analytic methods with the increasing emphasis on RCTs, and </w:t>
      </w:r>
      <w:r w:rsidR="00152F3B" w:rsidRPr="005F6318">
        <w:rPr>
          <w:rFonts w:ascii="Times New Roman" w:hAnsi="Times New Roman" w:cs="Times New Roman"/>
          <w:sz w:val="24"/>
          <w:szCs w:val="24"/>
        </w:rPr>
        <w:t>strategies</w:t>
      </w:r>
      <w:r w:rsidR="00363369" w:rsidRPr="005F6318">
        <w:rPr>
          <w:rFonts w:ascii="Times New Roman" w:hAnsi="Times New Roman" w:cs="Times New Roman"/>
          <w:sz w:val="24"/>
          <w:szCs w:val="24"/>
        </w:rPr>
        <w:t xml:space="preserve"> to </w:t>
      </w:r>
      <w:r w:rsidR="00152F3B" w:rsidRPr="005F6318">
        <w:rPr>
          <w:rFonts w:ascii="Times New Roman" w:hAnsi="Times New Roman" w:cs="Times New Roman"/>
          <w:sz w:val="24"/>
          <w:szCs w:val="24"/>
        </w:rPr>
        <w:t>increase</w:t>
      </w:r>
      <w:r w:rsidR="00363369" w:rsidRPr="005F6318">
        <w:rPr>
          <w:rFonts w:ascii="Times New Roman" w:hAnsi="Times New Roman" w:cs="Times New Roman"/>
          <w:sz w:val="24"/>
          <w:szCs w:val="24"/>
        </w:rPr>
        <w:t xml:space="preserve"> clinicians</w:t>
      </w:r>
      <w:r w:rsidR="00152F3B" w:rsidRPr="005F6318">
        <w:rPr>
          <w:rFonts w:ascii="Times New Roman" w:hAnsi="Times New Roman" w:cs="Times New Roman"/>
          <w:sz w:val="24"/>
          <w:szCs w:val="24"/>
        </w:rPr>
        <w:t>’</w:t>
      </w:r>
      <w:r w:rsidR="00363369" w:rsidRPr="005F6318">
        <w:rPr>
          <w:rFonts w:ascii="Times New Roman" w:hAnsi="Times New Roman" w:cs="Times New Roman"/>
          <w:sz w:val="24"/>
          <w:szCs w:val="24"/>
        </w:rPr>
        <w:t xml:space="preserve"> </w:t>
      </w:r>
      <w:r w:rsidR="00FD5102">
        <w:rPr>
          <w:rFonts w:ascii="Times New Roman" w:hAnsi="Times New Roman" w:cs="Times New Roman"/>
          <w:sz w:val="24"/>
          <w:szCs w:val="24"/>
        </w:rPr>
        <w:t>use</w:t>
      </w:r>
      <w:r w:rsidR="00152F3B" w:rsidRPr="005F6318">
        <w:rPr>
          <w:rFonts w:ascii="Times New Roman" w:hAnsi="Times New Roman" w:cs="Times New Roman"/>
          <w:sz w:val="24"/>
          <w:szCs w:val="24"/>
        </w:rPr>
        <w:t xml:space="preserve"> of</w:t>
      </w:r>
      <w:r w:rsidR="00363369" w:rsidRPr="005F6318">
        <w:rPr>
          <w:rFonts w:ascii="Times New Roman" w:hAnsi="Times New Roman" w:cs="Times New Roman"/>
          <w:sz w:val="24"/>
          <w:szCs w:val="24"/>
        </w:rPr>
        <w:t xml:space="preserve"> behavioral methods in a </w:t>
      </w:r>
      <w:r w:rsidR="00E16C52">
        <w:rPr>
          <w:rFonts w:ascii="Times New Roman" w:hAnsi="Times New Roman" w:cs="Times New Roman"/>
          <w:sz w:val="24"/>
          <w:szCs w:val="24"/>
        </w:rPr>
        <w:t>field</w:t>
      </w:r>
      <w:r w:rsidR="00363369" w:rsidRPr="005F6318">
        <w:rPr>
          <w:rFonts w:ascii="Times New Roman" w:hAnsi="Times New Roman" w:cs="Times New Roman"/>
          <w:sz w:val="24"/>
          <w:szCs w:val="24"/>
        </w:rPr>
        <w:t xml:space="preserve"> increasingly turning to other theoretical </w:t>
      </w:r>
      <w:r w:rsidR="00152F3B" w:rsidRPr="005F6318">
        <w:rPr>
          <w:rFonts w:ascii="Times New Roman" w:hAnsi="Times New Roman" w:cs="Times New Roman"/>
          <w:sz w:val="24"/>
          <w:szCs w:val="24"/>
        </w:rPr>
        <w:t>approaches</w:t>
      </w:r>
      <w:r w:rsidR="00363369" w:rsidRPr="005F6318">
        <w:rPr>
          <w:rFonts w:ascii="Times New Roman" w:hAnsi="Times New Roman" w:cs="Times New Roman"/>
          <w:sz w:val="24"/>
          <w:szCs w:val="24"/>
        </w:rPr>
        <w:t xml:space="preserve">. Addressing these challenges led to articulating </w:t>
      </w:r>
      <w:r w:rsidR="0034484C" w:rsidRPr="005F6318">
        <w:rPr>
          <w:rFonts w:ascii="Times New Roman" w:hAnsi="Times New Roman" w:cs="Times New Roman"/>
          <w:sz w:val="24"/>
          <w:szCs w:val="24"/>
        </w:rPr>
        <w:t xml:space="preserve">CBS as </w:t>
      </w:r>
      <w:r w:rsidR="00363369" w:rsidRPr="005F6318">
        <w:rPr>
          <w:rFonts w:ascii="Times New Roman" w:hAnsi="Times New Roman" w:cs="Times New Roman"/>
          <w:sz w:val="24"/>
          <w:szCs w:val="24"/>
        </w:rPr>
        <w:t xml:space="preserve">a scientific strategy deeply linked to behavior analysis, which </w:t>
      </w:r>
      <w:r w:rsidR="00152F3B" w:rsidRPr="005F6318">
        <w:rPr>
          <w:rFonts w:ascii="Times New Roman" w:hAnsi="Times New Roman" w:cs="Times New Roman"/>
          <w:sz w:val="24"/>
          <w:szCs w:val="24"/>
        </w:rPr>
        <w:t>provided</w:t>
      </w:r>
      <w:r w:rsidR="00363369" w:rsidRPr="005F6318">
        <w:rPr>
          <w:rFonts w:ascii="Times New Roman" w:hAnsi="Times New Roman" w:cs="Times New Roman"/>
          <w:sz w:val="24"/>
          <w:szCs w:val="24"/>
        </w:rPr>
        <w:t xml:space="preserve"> the necessary flexibility to address the </w:t>
      </w:r>
      <w:r w:rsidR="00152F3B" w:rsidRPr="005F6318">
        <w:rPr>
          <w:rFonts w:ascii="Times New Roman" w:hAnsi="Times New Roman" w:cs="Times New Roman"/>
          <w:sz w:val="24"/>
          <w:szCs w:val="24"/>
        </w:rPr>
        <w:t xml:space="preserve">needs of </w:t>
      </w:r>
      <w:r w:rsidR="00363369" w:rsidRPr="005F6318">
        <w:rPr>
          <w:rFonts w:ascii="Times New Roman" w:hAnsi="Times New Roman" w:cs="Times New Roman"/>
          <w:sz w:val="24"/>
          <w:szCs w:val="24"/>
        </w:rPr>
        <w:t xml:space="preserve">clinical psychology and other applied behavioral health domains </w:t>
      </w:r>
      <w:r w:rsidR="00152F3B" w:rsidRPr="005F6318">
        <w:rPr>
          <w:rFonts w:ascii="Times New Roman" w:hAnsi="Times New Roman" w:cs="Times New Roman"/>
          <w:sz w:val="24"/>
          <w:szCs w:val="24"/>
        </w:rPr>
        <w:t xml:space="preserve">as they </w:t>
      </w:r>
      <w:r w:rsidR="00363369" w:rsidRPr="005F6318">
        <w:rPr>
          <w:rFonts w:ascii="Times New Roman" w:hAnsi="Times New Roman" w:cs="Times New Roman"/>
          <w:sz w:val="24"/>
          <w:szCs w:val="24"/>
        </w:rPr>
        <w:t xml:space="preserve">continued to evolve. </w:t>
      </w:r>
    </w:p>
    <w:p w14:paraId="3848EECA" w14:textId="35BAB3DF" w:rsidR="00363369" w:rsidRPr="005F6318" w:rsidRDefault="00363369" w:rsidP="00E16C52">
      <w:pPr>
        <w:spacing w:after="0" w:line="480" w:lineRule="auto"/>
        <w:contextualSpacing/>
        <w:rPr>
          <w:rFonts w:ascii="Times New Roman" w:hAnsi="Times New Roman" w:cs="Times New Roman"/>
          <w:b/>
          <w:sz w:val="24"/>
          <w:szCs w:val="24"/>
        </w:rPr>
      </w:pPr>
      <w:r w:rsidRPr="005F6318">
        <w:rPr>
          <w:rFonts w:ascii="Times New Roman" w:hAnsi="Times New Roman" w:cs="Times New Roman"/>
          <w:b/>
          <w:sz w:val="24"/>
          <w:szCs w:val="24"/>
        </w:rPr>
        <w:t>Functional contextualism as the foundation</w:t>
      </w:r>
      <w:r w:rsidR="00880B62" w:rsidRPr="005F6318">
        <w:rPr>
          <w:rFonts w:ascii="Times New Roman" w:hAnsi="Times New Roman" w:cs="Times New Roman"/>
          <w:b/>
          <w:sz w:val="24"/>
          <w:szCs w:val="24"/>
        </w:rPr>
        <w:t xml:space="preserve"> for CBS and ACT</w:t>
      </w:r>
    </w:p>
    <w:p w14:paraId="56935451" w14:textId="7102E978" w:rsidR="00880B62" w:rsidRPr="005F6318" w:rsidRDefault="00880B62"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A defining feature of CBS is its well-specified philosophy of science, </w:t>
      </w:r>
      <w:r w:rsidR="0034484C" w:rsidRPr="005F6318">
        <w:rPr>
          <w:rFonts w:ascii="Times New Roman" w:hAnsi="Times New Roman" w:cs="Times New Roman"/>
          <w:sz w:val="24"/>
          <w:szCs w:val="24"/>
        </w:rPr>
        <w:t>functional contex</w:t>
      </w:r>
      <w:r w:rsidR="00467855" w:rsidRPr="005F6318">
        <w:rPr>
          <w:rFonts w:ascii="Times New Roman" w:hAnsi="Times New Roman" w:cs="Times New Roman"/>
          <w:sz w:val="24"/>
          <w:szCs w:val="24"/>
        </w:rPr>
        <w:t>t</w:t>
      </w:r>
      <w:r w:rsidR="0034484C" w:rsidRPr="005F6318">
        <w:rPr>
          <w:rFonts w:ascii="Times New Roman" w:hAnsi="Times New Roman" w:cs="Times New Roman"/>
          <w:sz w:val="24"/>
          <w:szCs w:val="24"/>
        </w:rPr>
        <w:t>ualism (</w:t>
      </w:r>
      <w:r w:rsidR="005F6318" w:rsidRPr="005F6318">
        <w:rPr>
          <w:rFonts w:ascii="Times New Roman" w:hAnsi="Times New Roman" w:cs="Times New Roman"/>
          <w:sz w:val="24"/>
          <w:szCs w:val="24"/>
        </w:rPr>
        <w:t>Hayes</w:t>
      </w:r>
      <w:r w:rsidR="00525685">
        <w:rPr>
          <w:rFonts w:ascii="Times New Roman" w:hAnsi="Times New Roman" w:cs="Times New Roman"/>
          <w:sz w:val="24"/>
          <w:szCs w:val="24"/>
        </w:rPr>
        <w:t xml:space="preserve"> et al.</w:t>
      </w:r>
      <w:r w:rsidR="005F6318" w:rsidRPr="005F6318">
        <w:rPr>
          <w:rFonts w:ascii="Times New Roman" w:hAnsi="Times New Roman" w:cs="Times New Roman"/>
          <w:sz w:val="24"/>
          <w:szCs w:val="24"/>
        </w:rPr>
        <w:t xml:space="preserve">, 2012; </w:t>
      </w:r>
      <w:r w:rsidR="0034484C" w:rsidRPr="005F6318">
        <w:rPr>
          <w:rFonts w:ascii="Times New Roman" w:hAnsi="Times New Roman" w:cs="Times New Roman"/>
          <w:sz w:val="24"/>
          <w:szCs w:val="24"/>
        </w:rPr>
        <w:t>Hayes, Hayes &amp; Reese, 1988</w:t>
      </w:r>
      <w:r w:rsidRPr="005F6318">
        <w:rPr>
          <w:rFonts w:ascii="Times New Roman" w:hAnsi="Times New Roman" w:cs="Times New Roman"/>
          <w:sz w:val="24"/>
          <w:szCs w:val="24"/>
        </w:rPr>
        <w:t>), which provides the foundation for th</w:t>
      </w:r>
      <w:r w:rsidR="00F46219" w:rsidRPr="005F6318">
        <w:rPr>
          <w:rFonts w:ascii="Times New Roman" w:hAnsi="Times New Roman" w:cs="Times New Roman"/>
          <w:sz w:val="24"/>
          <w:szCs w:val="24"/>
        </w:rPr>
        <w:t>e</w:t>
      </w:r>
      <w:r w:rsidRPr="005F6318">
        <w:rPr>
          <w:rFonts w:ascii="Times New Roman" w:hAnsi="Times New Roman" w:cs="Times New Roman"/>
          <w:sz w:val="24"/>
          <w:szCs w:val="24"/>
        </w:rPr>
        <w:t xml:space="preserve"> broader scientific strategy. Explicating a philosophy of science is critical for ensuring that one’s approach to theory, </w:t>
      </w:r>
      <w:r w:rsidR="00467855" w:rsidRPr="005F6318">
        <w:rPr>
          <w:rFonts w:ascii="Times New Roman" w:hAnsi="Times New Roman" w:cs="Times New Roman"/>
          <w:sz w:val="24"/>
          <w:szCs w:val="24"/>
        </w:rPr>
        <w:t xml:space="preserve">methodology, </w:t>
      </w:r>
      <w:r w:rsidRPr="005F6318">
        <w:rPr>
          <w:rFonts w:ascii="Times New Roman" w:hAnsi="Times New Roman" w:cs="Times New Roman"/>
          <w:sz w:val="24"/>
          <w:szCs w:val="24"/>
        </w:rPr>
        <w:t>and practice are coherently linked to a world view and scientific goals</w:t>
      </w:r>
      <w:r w:rsidR="0034484C" w:rsidRPr="005F6318">
        <w:rPr>
          <w:rFonts w:ascii="Times New Roman" w:hAnsi="Times New Roman" w:cs="Times New Roman"/>
          <w:sz w:val="24"/>
          <w:szCs w:val="24"/>
        </w:rPr>
        <w:t xml:space="preserve"> (Vilardaga et al., 2009)</w:t>
      </w:r>
      <w:r w:rsidRPr="005F6318">
        <w:rPr>
          <w:rFonts w:ascii="Times New Roman" w:hAnsi="Times New Roman" w:cs="Times New Roman"/>
          <w:sz w:val="24"/>
          <w:szCs w:val="24"/>
        </w:rPr>
        <w:t>. This is what has allowed ACT developers to be flexible in their scientific strategy, while avoiding incoherence</w:t>
      </w:r>
      <w:r w:rsidR="00F46219" w:rsidRPr="005F6318">
        <w:rPr>
          <w:rFonts w:ascii="Times New Roman" w:hAnsi="Times New Roman" w:cs="Times New Roman"/>
          <w:sz w:val="24"/>
          <w:szCs w:val="24"/>
        </w:rPr>
        <w:t>, ecclecticism,</w:t>
      </w:r>
      <w:r w:rsidRPr="005F6318">
        <w:rPr>
          <w:rFonts w:ascii="Times New Roman" w:hAnsi="Times New Roman" w:cs="Times New Roman"/>
          <w:sz w:val="24"/>
          <w:szCs w:val="24"/>
        </w:rPr>
        <w:t xml:space="preserve"> or a</w:t>
      </w:r>
      <w:r w:rsidR="00787B74" w:rsidRPr="005F6318">
        <w:rPr>
          <w:rFonts w:ascii="Times New Roman" w:hAnsi="Times New Roman" w:cs="Times New Roman"/>
          <w:sz w:val="24"/>
          <w:szCs w:val="24"/>
        </w:rPr>
        <w:t>n otherwise</w:t>
      </w:r>
      <w:r w:rsidRPr="005F6318">
        <w:rPr>
          <w:rFonts w:ascii="Times New Roman" w:hAnsi="Times New Roman" w:cs="Times New Roman"/>
          <w:sz w:val="24"/>
          <w:szCs w:val="24"/>
        </w:rPr>
        <w:t xml:space="preserve"> non-progressive approach to knowledge development. </w:t>
      </w:r>
    </w:p>
    <w:p w14:paraId="32E3DBB3" w14:textId="175B0585" w:rsidR="00B9769B" w:rsidRPr="005F6318" w:rsidRDefault="00880B62"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Functional contextualism </w:t>
      </w:r>
      <w:r w:rsidR="00992126" w:rsidRPr="005F6318">
        <w:rPr>
          <w:rFonts w:ascii="Times New Roman" w:hAnsi="Times New Roman" w:cs="Times New Roman"/>
          <w:sz w:val="24"/>
          <w:szCs w:val="24"/>
        </w:rPr>
        <w:t xml:space="preserve">can be understood by its pragmatic </w:t>
      </w:r>
      <w:r w:rsidR="00047BF8" w:rsidRPr="005F6318">
        <w:rPr>
          <w:rFonts w:ascii="Times New Roman" w:hAnsi="Times New Roman" w:cs="Times New Roman"/>
          <w:sz w:val="24"/>
          <w:szCs w:val="24"/>
        </w:rPr>
        <w:t>approach to truth</w:t>
      </w:r>
      <w:r w:rsidR="00992126" w:rsidRPr="005F6318">
        <w:rPr>
          <w:rFonts w:ascii="Times New Roman" w:hAnsi="Times New Roman" w:cs="Times New Roman"/>
          <w:sz w:val="24"/>
          <w:szCs w:val="24"/>
        </w:rPr>
        <w:t>, in which the</w:t>
      </w:r>
      <w:r w:rsidRPr="005F6318">
        <w:rPr>
          <w:rFonts w:ascii="Times New Roman" w:hAnsi="Times New Roman" w:cs="Times New Roman"/>
          <w:sz w:val="24"/>
          <w:szCs w:val="24"/>
        </w:rPr>
        <w:t xml:space="preserve"> </w:t>
      </w:r>
      <w:r w:rsidR="00047BF8" w:rsidRPr="005F6318">
        <w:rPr>
          <w:rFonts w:ascii="Times New Roman" w:hAnsi="Times New Roman" w:cs="Times New Roman"/>
          <w:sz w:val="24"/>
          <w:szCs w:val="24"/>
        </w:rPr>
        <w:t>accuracy</w:t>
      </w:r>
      <w:r w:rsidRPr="005F6318">
        <w:rPr>
          <w:rFonts w:ascii="Times New Roman" w:hAnsi="Times New Roman" w:cs="Times New Roman"/>
          <w:sz w:val="24"/>
          <w:szCs w:val="24"/>
        </w:rPr>
        <w:t xml:space="preserve"> of a scientific analysis is defined by successful working with regard to the prediction and influence of behavior</w:t>
      </w:r>
      <w:r w:rsidR="00E370A5" w:rsidRPr="005F6318">
        <w:rPr>
          <w:rFonts w:ascii="Times New Roman" w:hAnsi="Times New Roman" w:cs="Times New Roman"/>
          <w:sz w:val="24"/>
          <w:szCs w:val="24"/>
        </w:rPr>
        <w:t xml:space="preserve"> (i.e., “what works”),</w:t>
      </w:r>
      <w:r w:rsidRPr="005F6318">
        <w:rPr>
          <w:rFonts w:ascii="Times New Roman" w:hAnsi="Times New Roman" w:cs="Times New Roman"/>
          <w:sz w:val="24"/>
          <w:szCs w:val="24"/>
        </w:rPr>
        <w:t xml:space="preserve"> and </w:t>
      </w:r>
      <w:r w:rsidR="00992126" w:rsidRPr="005F6318">
        <w:rPr>
          <w:rFonts w:ascii="Times New Roman" w:hAnsi="Times New Roman" w:cs="Times New Roman"/>
          <w:sz w:val="24"/>
          <w:szCs w:val="24"/>
        </w:rPr>
        <w:t>its</w:t>
      </w:r>
      <w:r w:rsidRPr="005F6318">
        <w:rPr>
          <w:rFonts w:ascii="Times New Roman" w:hAnsi="Times New Roman" w:cs="Times New Roman"/>
          <w:sz w:val="24"/>
          <w:szCs w:val="24"/>
        </w:rPr>
        <w:t xml:space="preserve"> unit of analysis</w:t>
      </w:r>
      <w:r w:rsidR="00992126" w:rsidRPr="005F6318">
        <w:rPr>
          <w:rFonts w:ascii="Times New Roman" w:hAnsi="Times New Roman" w:cs="Times New Roman"/>
          <w:sz w:val="24"/>
          <w:szCs w:val="24"/>
        </w:rPr>
        <w:t>,</w:t>
      </w:r>
      <w:r w:rsidRPr="005F6318">
        <w:rPr>
          <w:rFonts w:ascii="Times New Roman" w:hAnsi="Times New Roman" w:cs="Times New Roman"/>
          <w:sz w:val="24"/>
          <w:szCs w:val="24"/>
        </w:rPr>
        <w:t xml:space="preserve"> the </w:t>
      </w:r>
      <w:r w:rsidR="00A84491" w:rsidRPr="005F6318">
        <w:rPr>
          <w:rFonts w:ascii="Times New Roman" w:hAnsi="Times New Roman" w:cs="Times New Roman"/>
          <w:sz w:val="24"/>
          <w:szCs w:val="24"/>
        </w:rPr>
        <w:t xml:space="preserve">whole </w:t>
      </w:r>
      <w:r w:rsidRPr="005F6318">
        <w:rPr>
          <w:rFonts w:ascii="Times New Roman" w:hAnsi="Times New Roman" w:cs="Times New Roman"/>
          <w:sz w:val="24"/>
          <w:szCs w:val="24"/>
        </w:rPr>
        <w:t xml:space="preserve">organism interacting with </w:t>
      </w:r>
      <w:r w:rsidR="00E370A5" w:rsidRPr="005F6318">
        <w:rPr>
          <w:rFonts w:ascii="Times New Roman" w:hAnsi="Times New Roman" w:cs="Times New Roman"/>
          <w:sz w:val="24"/>
          <w:szCs w:val="24"/>
        </w:rPr>
        <w:t>the environmental</w:t>
      </w:r>
      <w:r w:rsidR="0034484C" w:rsidRPr="005F6318">
        <w:rPr>
          <w:rFonts w:ascii="Times New Roman" w:hAnsi="Times New Roman" w:cs="Times New Roman"/>
          <w:sz w:val="24"/>
          <w:szCs w:val="24"/>
        </w:rPr>
        <w:t xml:space="preserve"> context (Hayes et al., 1988</w:t>
      </w:r>
      <w:r w:rsidRPr="005F6318">
        <w:rPr>
          <w:rFonts w:ascii="Times New Roman" w:hAnsi="Times New Roman" w:cs="Times New Roman"/>
          <w:sz w:val="24"/>
          <w:szCs w:val="24"/>
        </w:rPr>
        <w:t xml:space="preserve">). This </w:t>
      </w:r>
      <w:r w:rsidR="00787B74" w:rsidRPr="005F6318">
        <w:rPr>
          <w:rFonts w:ascii="Times New Roman" w:hAnsi="Times New Roman" w:cs="Times New Roman"/>
          <w:sz w:val="24"/>
          <w:szCs w:val="24"/>
        </w:rPr>
        <w:t>is aligned</w:t>
      </w:r>
      <w:r w:rsidR="00992126" w:rsidRPr="005F6318">
        <w:rPr>
          <w:rFonts w:ascii="Times New Roman" w:hAnsi="Times New Roman" w:cs="Times New Roman"/>
          <w:sz w:val="24"/>
          <w:szCs w:val="24"/>
        </w:rPr>
        <w:t xml:space="preserve"> with </w:t>
      </w:r>
      <w:r w:rsidR="00E370A5" w:rsidRPr="005F6318">
        <w:rPr>
          <w:rFonts w:ascii="Times New Roman" w:hAnsi="Times New Roman" w:cs="Times New Roman"/>
          <w:sz w:val="24"/>
          <w:szCs w:val="24"/>
        </w:rPr>
        <w:t xml:space="preserve">and indeed derives from </w:t>
      </w:r>
      <w:r w:rsidR="00992126" w:rsidRPr="005F6318">
        <w:rPr>
          <w:rFonts w:ascii="Times New Roman" w:hAnsi="Times New Roman" w:cs="Times New Roman"/>
          <w:sz w:val="24"/>
          <w:szCs w:val="24"/>
        </w:rPr>
        <w:t xml:space="preserve">behavior analysis </w:t>
      </w:r>
      <w:r w:rsidR="00787B74" w:rsidRPr="005F6318">
        <w:rPr>
          <w:rFonts w:ascii="Times New Roman" w:hAnsi="Times New Roman" w:cs="Times New Roman"/>
          <w:sz w:val="24"/>
          <w:szCs w:val="24"/>
        </w:rPr>
        <w:t>in emphasizing</w:t>
      </w:r>
      <w:r w:rsidRPr="005F6318">
        <w:rPr>
          <w:rFonts w:ascii="Times New Roman" w:hAnsi="Times New Roman" w:cs="Times New Roman"/>
          <w:sz w:val="24"/>
          <w:szCs w:val="24"/>
        </w:rPr>
        <w:t xml:space="preserve"> traditionally held assumptions</w:t>
      </w:r>
      <w:r w:rsidR="00E370A5" w:rsidRPr="005F6318">
        <w:rPr>
          <w:rFonts w:ascii="Times New Roman" w:hAnsi="Times New Roman" w:cs="Times New Roman"/>
          <w:sz w:val="24"/>
          <w:szCs w:val="24"/>
        </w:rPr>
        <w:t>,</w:t>
      </w:r>
      <w:r w:rsidRPr="005F6318">
        <w:rPr>
          <w:rFonts w:ascii="Times New Roman" w:hAnsi="Times New Roman" w:cs="Times New Roman"/>
          <w:sz w:val="24"/>
          <w:szCs w:val="24"/>
        </w:rPr>
        <w:t xml:space="preserve"> </w:t>
      </w:r>
      <w:r w:rsidR="00992126" w:rsidRPr="005F6318">
        <w:rPr>
          <w:rFonts w:ascii="Times New Roman" w:hAnsi="Times New Roman" w:cs="Times New Roman"/>
          <w:sz w:val="24"/>
          <w:szCs w:val="24"/>
        </w:rPr>
        <w:t>such as</w:t>
      </w:r>
      <w:r w:rsidRPr="005F6318">
        <w:rPr>
          <w:rFonts w:ascii="Times New Roman" w:hAnsi="Times New Roman" w:cs="Times New Roman"/>
          <w:sz w:val="24"/>
          <w:szCs w:val="24"/>
        </w:rPr>
        <w:t xml:space="preserve"> the importance of studying the behavior </w:t>
      </w:r>
      <w:r w:rsidR="00992126" w:rsidRPr="005F6318">
        <w:rPr>
          <w:rFonts w:ascii="Times New Roman" w:hAnsi="Times New Roman" w:cs="Times New Roman"/>
          <w:sz w:val="24"/>
          <w:szCs w:val="24"/>
        </w:rPr>
        <w:t>in context,</w:t>
      </w:r>
      <w:r w:rsidRPr="005F6318">
        <w:rPr>
          <w:rFonts w:ascii="Times New Roman" w:hAnsi="Times New Roman" w:cs="Times New Roman"/>
          <w:sz w:val="24"/>
          <w:szCs w:val="24"/>
        </w:rPr>
        <w:t xml:space="preserve"> looking to </w:t>
      </w:r>
      <w:r w:rsidR="00E370A5" w:rsidRPr="005F6318">
        <w:rPr>
          <w:rFonts w:ascii="Times New Roman" w:hAnsi="Times New Roman" w:cs="Times New Roman"/>
          <w:sz w:val="24"/>
          <w:szCs w:val="24"/>
        </w:rPr>
        <w:t xml:space="preserve">environmental factors to </w:t>
      </w:r>
      <w:r w:rsidRPr="005F6318">
        <w:rPr>
          <w:rFonts w:ascii="Times New Roman" w:hAnsi="Times New Roman" w:cs="Times New Roman"/>
          <w:sz w:val="24"/>
          <w:szCs w:val="24"/>
        </w:rPr>
        <w:t xml:space="preserve">identify manipulable </w:t>
      </w:r>
      <w:r w:rsidR="00E370A5" w:rsidRPr="005F6318">
        <w:rPr>
          <w:rFonts w:ascii="Times New Roman" w:hAnsi="Times New Roman" w:cs="Times New Roman"/>
          <w:sz w:val="24"/>
          <w:szCs w:val="24"/>
        </w:rPr>
        <w:t>independent variables</w:t>
      </w:r>
      <w:r w:rsidR="00992126" w:rsidRPr="005F6318">
        <w:rPr>
          <w:rFonts w:ascii="Times New Roman" w:hAnsi="Times New Roman" w:cs="Times New Roman"/>
          <w:sz w:val="24"/>
          <w:szCs w:val="24"/>
        </w:rPr>
        <w:t xml:space="preserve">, and </w:t>
      </w:r>
      <w:r w:rsidR="00787B74" w:rsidRPr="005F6318">
        <w:rPr>
          <w:rFonts w:ascii="Times New Roman" w:hAnsi="Times New Roman" w:cs="Times New Roman"/>
          <w:sz w:val="24"/>
          <w:szCs w:val="24"/>
        </w:rPr>
        <w:t>focusing on</w:t>
      </w:r>
      <w:r w:rsidR="00992126" w:rsidRPr="005F6318">
        <w:rPr>
          <w:rFonts w:ascii="Times New Roman" w:hAnsi="Times New Roman" w:cs="Times New Roman"/>
          <w:sz w:val="24"/>
          <w:szCs w:val="24"/>
        </w:rPr>
        <w:t xml:space="preserve"> control</w:t>
      </w:r>
      <w:r w:rsidR="00787B74" w:rsidRPr="005F6318">
        <w:rPr>
          <w:rFonts w:ascii="Times New Roman" w:hAnsi="Times New Roman" w:cs="Times New Roman"/>
          <w:sz w:val="24"/>
          <w:szCs w:val="24"/>
        </w:rPr>
        <w:t>/influence</w:t>
      </w:r>
      <w:r w:rsidR="00992126" w:rsidRPr="005F6318">
        <w:rPr>
          <w:rFonts w:ascii="Times New Roman" w:hAnsi="Times New Roman" w:cs="Times New Roman"/>
          <w:sz w:val="24"/>
          <w:szCs w:val="24"/>
        </w:rPr>
        <w:t xml:space="preserve"> of </w:t>
      </w:r>
      <w:r w:rsidR="00E370A5" w:rsidRPr="005F6318">
        <w:rPr>
          <w:rFonts w:ascii="Times New Roman" w:hAnsi="Times New Roman" w:cs="Times New Roman"/>
          <w:sz w:val="24"/>
          <w:szCs w:val="24"/>
        </w:rPr>
        <w:t xml:space="preserve">relevant </w:t>
      </w:r>
      <w:r w:rsidR="00992126" w:rsidRPr="005F6318">
        <w:rPr>
          <w:rFonts w:ascii="Times New Roman" w:hAnsi="Times New Roman" w:cs="Times New Roman"/>
          <w:sz w:val="24"/>
          <w:szCs w:val="24"/>
        </w:rPr>
        <w:t xml:space="preserve">behavior, not </w:t>
      </w:r>
      <w:r w:rsidR="00E370A5" w:rsidRPr="005F6318">
        <w:rPr>
          <w:rFonts w:ascii="Times New Roman" w:hAnsi="Times New Roman" w:cs="Times New Roman"/>
          <w:sz w:val="24"/>
          <w:szCs w:val="24"/>
        </w:rPr>
        <w:t xml:space="preserve">simply </w:t>
      </w:r>
      <w:r w:rsidR="00992126" w:rsidRPr="005F6318">
        <w:rPr>
          <w:rFonts w:ascii="Times New Roman" w:hAnsi="Times New Roman" w:cs="Times New Roman"/>
          <w:sz w:val="24"/>
          <w:szCs w:val="24"/>
        </w:rPr>
        <w:t>prediction (Hayes et al., 1988)</w:t>
      </w:r>
      <w:r w:rsidRPr="005F6318">
        <w:rPr>
          <w:rFonts w:ascii="Times New Roman" w:hAnsi="Times New Roman" w:cs="Times New Roman"/>
          <w:sz w:val="24"/>
          <w:szCs w:val="24"/>
        </w:rPr>
        <w:t xml:space="preserve">. </w:t>
      </w:r>
    </w:p>
    <w:p w14:paraId="13BA53F6" w14:textId="2DF7098A" w:rsidR="003E6264" w:rsidRPr="005F6318" w:rsidRDefault="00787B74"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lastRenderedPageBreak/>
        <w:t>T</w:t>
      </w:r>
      <w:r w:rsidR="00F76688" w:rsidRPr="005F6318">
        <w:rPr>
          <w:rFonts w:ascii="Times New Roman" w:hAnsi="Times New Roman" w:cs="Times New Roman"/>
          <w:sz w:val="24"/>
          <w:szCs w:val="24"/>
        </w:rPr>
        <w:t>h</w:t>
      </w:r>
      <w:r w:rsidR="00E370A5" w:rsidRPr="005F6318">
        <w:rPr>
          <w:rFonts w:ascii="Times New Roman" w:hAnsi="Times New Roman" w:cs="Times New Roman"/>
          <w:sz w:val="24"/>
          <w:szCs w:val="24"/>
        </w:rPr>
        <w:t>e</w:t>
      </w:r>
      <w:r w:rsidR="00F76688" w:rsidRPr="005F6318">
        <w:rPr>
          <w:rFonts w:ascii="Times New Roman" w:hAnsi="Times New Roman" w:cs="Times New Roman"/>
          <w:sz w:val="24"/>
          <w:szCs w:val="24"/>
        </w:rPr>
        <w:t xml:space="preserve"> pragmatic truth criterion </w:t>
      </w:r>
      <w:r w:rsidR="00A84491" w:rsidRPr="005F6318">
        <w:rPr>
          <w:rFonts w:ascii="Times New Roman" w:hAnsi="Times New Roman" w:cs="Times New Roman"/>
          <w:sz w:val="24"/>
          <w:szCs w:val="24"/>
        </w:rPr>
        <w:t>serves as a</w:t>
      </w:r>
      <w:r w:rsidR="00E370A5" w:rsidRPr="005F6318">
        <w:rPr>
          <w:rFonts w:ascii="Times New Roman" w:hAnsi="Times New Roman" w:cs="Times New Roman"/>
          <w:sz w:val="24"/>
          <w:szCs w:val="24"/>
        </w:rPr>
        <w:t>n</w:t>
      </w:r>
      <w:r w:rsidR="00A84491" w:rsidRPr="005F6318">
        <w:rPr>
          <w:rFonts w:ascii="Times New Roman" w:hAnsi="Times New Roman" w:cs="Times New Roman"/>
          <w:sz w:val="24"/>
          <w:szCs w:val="24"/>
        </w:rPr>
        <w:t xml:space="preserve"> </w:t>
      </w:r>
      <w:r w:rsidR="00E370A5" w:rsidRPr="005F6318">
        <w:rPr>
          <w:rFonts w:ascii="Times New Roman" w:hAnsi="Times New Roman" w:cs="Times New Roman"/>
          <w:sz w:val="24"/>
          <w:szCs w:val="24"/>
        </w:rPr>
        <w:t>organizing</w:t>
      </w:r>
      <w:r w:rsidR="00A84491" w:rsidRPr="005F6318">
        <w:rPr>
          <w:rFonts w:ascii="Times New Roman" w:hAnsi="Times New Roman" w:cs="Times New Roman"/>
          <w:sz w:val="24"/>
          <w:szCs w:val="24"/>
        </w:rPr>
        <w:t xml:space="preserve"> principle, thereby </w:t>
      </w:r>
      <w:r w:rsidR="00E370A5" w:rsidRPr="005F6318">
        <w:rPr>
          <w:rFonts w:ascii="Times New Roman" w:hAnsi="Times New Roman" w:cs="Times New Roman"/>
          <w:sz w:val="24"/>
          <w:szCs w:val="24"/>
        </w:rPr>
        <w:t>allowing for</w:t>
      </w:r>
      <w:r w:rsidR="00F76688" w:rsidRPr="005F6318">
        <w:rPr>
          <w:rFonts w:ascii="Times New Roman" w:hAnsi="Times New Roman" w:cs="Times New Roman"/>
          <w:sz w:val="24"/>
          <w:szCs w:val="24"/>
        </w:rPr>
        <w:t xml:space="preserve"> a more flexible</w:t>
      </w:r>
      <w:r w:rsidR="00CC4AE3" w:rsidRPr="005F6318">
        <w:rPr>
          <w:rFonts w:ascii="Times New Roman" w:hAnsi="Times New Roman" w:cs="Times New Roman"/>
          <w:sz w:val="24"/>
          <w:szCs w:val="24"/>
        </w:rPr>
        <w:t xml:space="preserve"> </w:t>
      </w:r>
      <w:r w:rsidR="00F76688" w:rsidRPr="005F6318">
        <w:rPr>
          <w:rFonts w:ascii="Times New Roman" w:hAnsi="Times New Roman" w:cs="Times New Roman"/>
          <w:sz w:val="24"/>
          <w:szCs w:val="24"/>
        </w:rPr>
        <w:t xml:space="preserve">approach to knowledge development in which any scientific methods may be </w:t>
      </w:r>
      <w:r w:rsidR="0034484C" w:rsidRPr="005F6318">
        <w:rPr>
          <w:rFonts w:ascii="Times New Roman" w:hAnsi="Times New Roman" w:cs="Times New Roman"/>
          <w:sz w:val="24"/>
          <w:szCs w:val="24"/>
        </w:rPr>
        <w:t>used</w:t>
      </w:r>
      <w:r w:rsidR="00E370A5" w:rsidRPr="005F6318">
        <w:rPr>
          <w:rFonts w:ascii="Times New Roman" w:hAnsi="Times New Roman" w:cs="Times New Roman"/>
          <w:sz w:val="24"/>
          <w:szCs w:val="24"/>
        </w:rPr>
        <w:t>,</w:t>
      </w:r>
      <w:r w:rsidR="0034484C" w:rsidRPr="005F6318">
        <w:rPr>
          <w:rFonts w:ascii="Times New Roman" w:hAnsi="Times New Roman" w:cs="Times New Roman"/>
          <w:sz w:val="24"/>
          <w:szCs w:val="24"/>
        </w:rPr>
        <w:t xml:space="preserve"> </w:t>
      </w:r>
      <w:r w:rsidR="00F76688" w:rsidRPr="005F6318">
        <w:rPr>
          <w:rFonts w:ascii="Times New Roman" w:hAnsi="Times New Roman" w:cs="Times New Roman"/>
          <w:sz w:val="24"/>
          <w:szCs w:val="24"/>
        </w:rPr>
        <w:t>provided they enhance prediction and influence of behavior</w:t>
      </w:r>
      <w:r w:rsidR="00992126" w:rsidRPr="005F6318">
        <w:rPr>
          <w:rFonts w:ascii="Times New Roman" w:hAnsi="Times New Roman" w:cs="Times New Roman"/>
          <w:sz w:val="24"/>
          <w:szCs w:val="24"/>
        </w:rPr>
        <w:t xml:space="preserve"> (Vilardaga et al., 2009)</w:t>
      </w:r>
      <w:r w:rsidR="00F76688" w:rsidRPr="005F6318">
        <w:rPr>
          <w:rFonts w:ascii="Times New Roman" w:hAnsi="Times New Roman" w:cs="Times New Roman"/>
          <w:sz w:val="24"/>
          <w:szCs w:val="24"/>
        </w:rPr>
        <w:t xml:space="preserve">. </w:t>
      </w:r>
      <w:r w:rsidR="00572B9E" w:rsidRPr="005F6318">
        <w:rPr>
          <w:rFonts w:ascii="Times New Roman" w:hAnsi="Times New Roman" w:cs="Times New Roman"/>
          <w:sz w:val="24"/>
          <w:szCs w:val="24"/>
        </w:rPr>
        <w:t>I</w:t>
      </w:r>
      <w:r w:rsidR="003E6264" w:rsidRPr="005F6318">
        <w:rPr>
          <w:rFonts w:ascii="Times New Roman" w:hAnsi="Times New Roman" w:cs="Times New Roman"/>
          <w:sz w:val="24"/>
          <w:szCs w:val="24"/>
        </w:rPr>
        <w:t>n this way</w:t>
      </w:r>
      <w:r w:rsidR="00572B9E" w:rsidRPr="005F6318">
        <w:rPr>
          <w:rFonts w:ascii="Times New Roman" w:hAnsi="Times New Roman" w:cs="Times New Roman"/>
          <w:sz w:val="24"/>
          <w:szCs w:val="24"/>
        </w:rPr>
        <w:t xml:space="preserve"> </w:t>
      </w:r>
      <w:r w:rsidR="003E6264" w:rsidRPr="005F6318">
        <w:rPr>
          <w:rFonts w:ascii="Times New Roman" w:hAnsi="Times New Roman" w:cs="Times New Roman"/>
          <w:sz w:val="24"/>
          <w:szCs w:val="24"/>
        </w:rPr>
        <w:t xml:space="preserve">functional contextualism provides a guiding framework that has allowed for a more flexible approach to ACT’s development, research, and </w:t>
      </w:r>
      <w:r w:rsidR="0009004A">
        <w:rPr>
          <w:rFonts w:ascii="Times New Roman" w:hAnsi="Times New Roman" w:cs="Times New Roman"/>
          <w:sz w:val="24"/>
          <w:szCs w:val="24"/>
        </w:rPr>
        <w:t>dissemination</w:t>
      </w:r>
      <w:r w:rsidR="003E6264" w:rsidRPr="005F6318">
        <w:rPr>
          <w:rFonts w:ascii="Times New Roman" w:hAnsi="Times New Roman" w:cs="Times New Roman"/>
          <w:sz w:val="24"/>
          <w:szCs w:val="24"/>
        </w:rPr>
        <w:t xml:space="preserve">, while maintaining </w:t>
      </w:r>
      <w:r w:rsidR="00992126" w:rsidRPr="005F6318">
        <w:rPr>
          <w:rFonts w:ascii="Times New Roman" w:hAnsi="Times New Roman" w:cs="Times New Roman"/>
          <w:sz w:val="24"/>
          <w:szCs w:val="24"/>
        </w:rPr>
        <w:t>rigor, coherence, and progressivity</w:t>
      </w:r>
      <w:r w:rsidR="003E6264" w:rsidRPr="005F6318">
        <w:rPr>
          <w:rFonts w:ascii="Times New Roman" w:hAnsi="Times New Roman" w:cs="Times New Roman"/>
          <w:sz w:val="24"/>
          <w:szCs w:val="24"/>
        </w:rPr>
        <w:t>.</w:t>
      </w:r>
      <w:r w:rsidR="00B9769B" w:rsidRPr="005F6318">
        <w:rPr>
          <w:rFonts w:ascii="Times New Roman" w:hAnsi="Times New Roman" w:cs="Times New Roman"/>
          <w:sz w:val="24"/>
          <w:szCs w:val="24"/>
        </w:rPr>
        <w:t xml:space="preserve"> </w:t>
      </w:r>
      <w:r w:rsidR="003E6264" w:rsidRPr="005F6318">
        <w:rPr>
          <w:rFonts w:ascii="Times New Roman" w:hAnsi="Times New Roman" w:cs="Times New Roman"/>
          <w:sz w:val="24"/>
          <w:szCs w:val="24"/>
        </w:rPr>
        <w:t xml:space="preserve">The </w:t>
      </w:r>
      <w:r w:rsidR="00E370A5" w:rsidRPr="005F6318">
        <w:rPr>
          <w:rFonts w:ascii="Times New Roman" w:hAnsi="Times New Roman" w:cs="Times New Roman"/>
          <w:sz w:val="24"/>
          <w:szCs w:val="24"/>
        </w:rPr>
        <w:t xml:space="preserve">remainder </w:t>
      </w:r>
      <w:r w:rsidR="003E6264" w:rsidRPr="005F6318">
        <w:rPr>
          <w:rFonts w:ascii="Times New Roman" w:hAnsi="Times New Roman" w:cs="Times New Roman"/>
          <w:sz w:val="24"/>
          <w:szCs w:val="24"/>
        </w:rPr>
        <w:t xml:space="preserve">of this commentary will review examples of flexibility with ACT that derive from a CBS approach and its underlying philosophy, and </w:t>
      </w:r>
      <w:r w:rsidR="00E370A5" w:rsidRPr="005F6318">
        <w:rPr>
          <w:rFonts w:ascii="Times New Roman" w:hAnsi="Times New Roman" w:cs="Times New Roman"/>
          <w:sz w:val="24"/>
          <w:szCs w:val="24"/>
        </w:rPr>
        <w:t xml:space="preserve">which </w:t>
      </w:r>
      <w:r w:rsidR="003E6264" w:rsidRPr="005F6318">
        <w:rPr>
          <w:rFonts w:ascii="Times New Roman" w:hAnsi="Times New Roman" w:cs="Times New Roman"/>
          <w:sz w:val="24"/>
          <w:szCs w:val="24"/>
        </w:rPr>
        <w:t xml:space="preserve">we believe </w:t>
      </w:r>
      <w:r w:rsidR="00E370A5" w:rsidRPr="005F6318">
        <w:rPr>
          <w:rFonts w:ascii="Times New Roman" w:hAnsi="Times New Roman" w:cs="Times New Roman"/>
          <w:sz w:val="24"/>
          <w:szCs w:val="24"/>
        </w:rPr>
        <w:t xml:space="preserve">have </w:t>
      </w:r>
      <w:r w:rsidR="003E6264" w:rsidRPr="005F6318">
        <w:rPr>
          <w:rFonts w:ascii="Times New Roman" w:hAnsi="Times New Roman" w:cs="Times New Roman"/>
          <w:sz w:val="24"/>
          <w:szCs w:val="24"/>
        </w:rPr>
        <w:t xml:space="preserve">enhanced its success in dissemination and implementation. </w:t>
      </w:r>
    </w:p>
    <w:p w14:paraId="4740BEAD" w14:textId="513E4AD6" w:rsidR="003E6264" w:rsidRPr="005F6318" w:rsidRDefault="003E6264" w:rsidP="00525685">
      <w:pPr>
        <w:spacing w:after="0" w:line="480" w:lineRule="auto"/>
        <w:contextualSpacing/>
        <w:rPr>
          <w:rFonts w:ascii="Times New Roman" w:hAnsi="Times New Roman" w:cs="Times New Roman"/>
          <w:b/>
          <w:sz w:val="24"/>
          <w:szCs w:val="24"/>
        </w:rPr>
      </w:pPr>
      <w:r w:rsidRPr="005F6318">
        <w:rPr>
          <w:rFonts w:ascii="Times New Roman" w:hAnsi="Times New Roman" w:cs="Times New Roman"/>
          <w:b/>
          <w:sz w:val="24"/>
          <w:szCs w:val="24"/>
        </w:rPr>
        <w:t>Flexibility with theory through the use of middle level terms</w:t>
      </w:r>
    </w:p>
    <w:p w14:paraId="7306DC96" w14:textId="1B0BD76C" w:rsidR="00525685" w:rsidRDefault="00363FAD"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ACT</w:t>
      </w:r>
      <w:r w:rsidR="00DF4771" w:rsidRPr="005F6318">
        <w:rPr>
          <w:rFonts w:ascii="Times New Roman" w:hAnsi="Times New Roman" w:cs="Times New Roman"/>
          <w:sz w:val="24"/>
          <w:szCs w:val="24"/>
        </w:rPr>
        <w:t xml:space="preserve"> is </w:t>
      </w:r>
      <w:r w:rsidRPr="005F6318">
        <w:rPr>
          <w:rFonts w:ascii="Times New Roman" w:hAnsi="Times New Roman" w:cs="Times New Roman"/>
          <w:sz w:val="24"/>
          <w:szCs w:val="24"/>
        </w:rPr>
        <w:t xml:space="preserve">defined by its focus on function and processes, rather than topography or procedures. </w:t>
      </w:r>
      <w:r w:rsidR="00DF4771" w:rsidRPr="005F6318">
        <w:rPr>
          <w:rFonts w:ascii="Times New Roman" w:hAnsi="Times New Roman" w:cs="Times New Roman"/>
          <w:sz w:val="24"/>
          <w:szCs w:val="24"/>
        </w:rPr>
        <w:t xml:space="preserve">This fits well with the broad scope afforded by behavioral principles, yet leaves a practical gap between highly abstracted principles and the specific contexts in which they apply. </w:t>
      </w:r>
      <w:r w:rsidR="00033A8D" w:rsidRPr="005F6318">
        <w:rPr>
          <w:rFonts w:ascii="Times New Roman" w:hAnsi="Times New Roman" w:cs="Times New Roman"/>
          <w:sz w:val="24"/>
          <w:szCs w:val="24"/>
        </w:rPr>
        <w:t xml:space="preserve">Consequently, </w:t>
      </w:r>
      <w:r w:rsidR="003151EA" w:rsidRPr="005F6318">
        <w:rPr>
          <w:rFonts w:ascii="Times New Roman" w:hAnsi="Times New Roman" w:cs="Times New Roman"/>
          <w:sz w:val="24"/>
          <w:szCs w:val="24"/>
        </w:rPr>
        <w:t xml:space="preserve">CBS </w:t>
      </w:r>
      <w:r w:rsidR="00033A8D" w:rsidRPr="005F6318">
        <w:rPr>
          <w:rFonts w:ascii="Times New Roman" w:hAnsi="Times New Roman" w:cs="Times New Roman"/>
          <w:sz w:val="24"/>
          <w:szCs w:val="24"/>
        </w:rPr>
        <w:t>utilizes</w:t>
      </w:r>
      <w:r w:rsidR="003151EA" w:rsidRPr="005F6318">
        <w:rPr>
          <w:rFonts w:ascii="Times New Roman" w:hAnsi="Times New Roman" w:cs="Times New Roman"/>
          <w:sz w:val="24"/>
          <w:szCs w:val="24"/>
        </w:rPr>
        <w:t xml:space="preserve"> </w:t>
      </w:r>
      <w:r w:rsidR="003151EA" w:rsidRPr="005F6318">
        <w:rPr>
          <w:rFonts w:ascii="Times New Roman" w:hAnsi="Times New Roman" w:cs="Times New Roman"/>
          <w:i/>
          <w:sz w:val="24"/>
          <w:szCs w:val="24"/>
        </w:rPr>
        <w:t>middle level terms</w:t>
      </w:r>
      <w:r w:rsidR="003151EA" w:rsidRPr="005F6318">
        <w:rPr>
          <w:rFonts w:ascii="Times New Roman" w:hAnsi="Times New Roman" w:cs="Times New Roman"/>
          <w:sz w:val="24"/>
          <w:szCs w:val="24"/>
        </w:rPr>
        <w:t xml:space="preserve"> </w:t>
      </w:r>
      <w:r w:rsidR="00715390">
        <w:rPr>
          <w:rFonts w:ascii="Times New Roman" w:hAnsi="Times New Roman" w:cs="Times New Roman"/>
          <w:sz w:val="24"/>
          <w:szCs w:val="24"/>
        </w:rPr>
        <w:t xml:space="preserve">in an attempt </w:t>
      </w:r>
      <w:r w:rsidR="00033A8D" w:rsidRPr="005F6318">
        <w:rPr>
          <w:rFonts w:ascii="Times New Roman" w:hAnsi="Times New Roman" w:cs="Times New Roman"/>
          <w:sz w:val="24"/>
          <w:szCs w:val="24"/>
        </w:rPr>
        <w:t xml:space="preserve">to </w:t>
      </w:r>
      <w:r w:rsidR="003151EA" w:rsidRPr="005F6318">
        <w:rPr>
          <w:rFonts w:ascii="Times New Roman" w:hAnsi="Times New Roman" w:cs="Times New Roman"/>
          <w:sz w:val="24"/>
          <w:szCs w:val="24"/>
        </w:rPr>
        <w:t xml:space="preserve">help bridge </w:t>
      </w:r>
      <w:r w:rsidR="00FB7816" w:rsidRPr="005F6318">
        <w:rPr>
          <w:rFonts w:ascii="Times New Roman" w:hAnsi="Times New Roman" w:cs="Times New Roman"/>
          <w:sz w:val="24"/>
          <w:szCs w:val="24"/>
        </w:rPr>
        <w:t>these</w:t>
      </w:r>
      <w:r w:rsidR="003151EA" w:rsidRPr="005F6318">
        <w:rPr>
          <w:rFonts w:ascii="Times New Roman" w:hAnsi="Times New Roman" w:cs="Times New Roman"/>
          <w:sz w:val="24"/>
          <w:szCs w:val="24"/>
        </w:rPr>
        <w:t xml:space="preserve"> abstracted principles </w:t>
      </w:r>
      <w:r w:rsidR="00606C28" w:rsidRPr="005F6318">
        <w:rPr>
          <w:rFonts w:ascii="Times New Roman" w:hAnsi="Times New Roman" w:cs="Times New Roman"/>
          <w:sz w:val="24"/>
          <w:szCs w:val="24"/>
        </w:rPr>
        <w:t xml:space="preserve">with the treatment </w:t>
      </w:r>
      <w:r w:rsidR="003151EA" w:rsidRPr="005F6318">
        <w:rPr>
          <w:rFonts w:ascii="Times New Roman" w:hAnsi="Times New Roman" w:cs="Times New Roman"/>
          <w:sz w:val="24"/>
          <w:szCs w:val="24"/>
        </w:rPr>
        <w:t>contexts</w:t>
      </w:r>
      <w:r w:rsidR="00E25091" w:rsidRPr="005F6318">
        <w:rPr>
          <w:rFonts w:ascii="Times New Roman" w:hAnsi="Times New Roman" w:cs="Times New Roman"/>
          <w:sz w:val="24"/>
          <w:szCs w:val="24"/>
        </w:rPr>
        <w:t xml:space="preserve"> and domains</w:t>
      </w:r>
      <w:r w:rsidR="003151EA" w:rsidRPr="005F6318">
        <w:rPr>
          <w:rFonts w:ascii="Times New Roman" w:hAnsi="Times New Roman" w:cs="Times New Roman"/>
          <w:sz w:val="24"/>
          <w:szCs w:val="24"/>
        </w:rPr>
        <w:t xml:space="preserve"> </w:t>
      </w:r>
      <w:r w:rsidR="00E25091" w:rsidRPr="005F6318">
        <w:rPr>
          <w:rFonts w:ascii="Times New Roman" w:hAnsi="Times New Roman" w:cs="Times New Roman"/>
          <w:sz w:val="24"/>
          <w:szCs w:val="24"/>
        </w:rPr>
        <w:t>to</w:t>
      </w:r>
      <w:r w:rsidR="00606C28" w:rsidRPr="005F6318">
        <w:rPr>
          <w:rFonts w:ascii="Times New Roman" w:hAnsi="Times New Roman" w:cs="Times New Roman"/>
          <w:sz w:val="24"/>
          <w:szCs w:val="24"/>
        </w:rPr>
        <w:t xml:space="preserve"> which </w:t>
      </w:r>
      <w:r w:rsidR="003151EA" w:rsidRPr="005F6318">
        <w:rPr>
          <w:rFonts w:ascii="Times New Roman" w:hAnsi="Times New Roman" w:cs="Times New Roman"/>
          <w:sz w:val="24"/>
          <w:szCs w:val="24"/>
        </w:rPr>
        <w:t>they might apply.</w:t>
      </w:r>
    </w:p>
    <w:p w14:paraId="36FB1C0D" w14:textId="305413E4" w:rsidR="00494F16" w:rsidRPr="005F6318" w:rsidRDefault="003151EA"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For example, negative reinforcement is a precise and broadly applicable </w:t>
      </w:r>
      <w:r w:rsidR="00E92D09" w:rsidRPr="005F6318">
        <w:rPr>
          <w:rFonts w:ascii="Times New Roman" w:hAnsi="Times New Roman" w:cs="Times New Roman"/>
          <w:sz w:val="24"/>
          <w:szCs w:val="24"/>
        </w:rPr>
        <w:t xml:space="preserve">behavioral </w:t>
      </w:r>
      <w:r w:rsidRPr="005F6318">
        <w:rPr>
          <w:rFonts w:ascii="Times New Roman" w:hAnsi="Times New Roman" w:cs="Times New Roman"/>
          <w:sz w:val="24"/>
          <w:szCs w:val="24"/>
        </w:rPr>
        <w:t>principle</w:t>
      </w:r>
      <w:r w:rsidR="00796350" w:rsidRPr="005F6318">
        <w:rPr>
          <w:rFonts w:ascii="Times New Roman" w:hAnsi="Times New Roman" w:cs="Times New Roman"/>
          <w:sz w:val="24"/>
          <w:szCs w:val="24"/>
        </w:rPr>
        <w:t>,</w:t>
      </w:r>
      <w:r w:rsidRPr="005F6318">
        <w:rPr>
          <w:rFonts w:ascii="Times New Roman" w:hAnsi="Times New Roman" w:cs="Times New Roman"/>
          <w:sz w:val="24"/>
          <w:szCs w:val="24"/>
        </w:rPr>
        <w:t xml:space="preserve"> </w:t>
      </w:r>
      <w:r w:rsidR="00033A8D" w:rsidRPr="005F6318">
        <w:rPr>
          <w:rFonts w:ascii="Times New Roman" w:hAnsi="Times New Roman" w:cs="Times New Roman"/>
          <w:sz w:val="24"/>
          <w:szCs w:val="24"/>
        </w:rPr>
        <w:t>which</w:t>
      </w:r>
      <w:r w:rsidR="00E92D09" w:rsidRPr="005F6318">
        <w:rPr>
          <w:rFonts w:ascii="Times New Roman" w:hAnsi="Times New Roman" w:cs="Times New Roman"/>
          <w:sz w:val="24"/>
          <w:szCs w:val="24"/>
        </w:rPr>
        <w:t xml:space="preserve"> in the </w:t>
      </w:r>
      <w:r w:rsidR="00033A8D" w:rsidRPr="005F6318">
        <w:rPr>
          <w:rFonts w:ascii="Times New Roman" w:hAnsi="Times New Roman" w:cs="Times New Roman"/>
          <w:sz w:val="24"/>
          <w:szCs w:val="24"/>
        </w:rPr>
        <w:t>domain</w:t>
      </w:r>
      <w:r w:rsidR="00E92D09" w:rsidRPr="005F6318">
        <w:rPr>
          <w:rFonts w:ascii="Times New Roman" w:hAnsi="Times New Roman" w:cs="Times New Roman"/>
          <w:sz w:val="24"/>
          <w:szCs w:val="24"/>
        </w:rPr>
        <w:t xml:space="preserve"> of </w:t>
      </w:r>
      <w:r w:rsidR="00033A8D" w:rsidRPr="005F6318">
        <w:rPr>
          <w:rFonts w:ascii="Times New Roman" w:hAnsi="Times New Roman" w:cs="Times New Roman"/>
          <w:sz w:val="24"/>
          <w:szCs w:val="24"/>
        </w:rPr>
        <w:t>clinical psychology</w:t>
      </w:r>
      <w:r w:rsidRPr="005F6318">
        <w:rPr>
          <w:rFonts w:ascii="Times New Roman" w:hAnsi="Times New Roman" w:cs="Times New Roman"/>
          <w:sz w:val="24"/>
          <w:szCs w:val="24"/>
        </w:rPr>
        <w:t xml:space="preserve"> could </w:t>
      </w:r>
      <w:r w:rsidR="00033A8D" w:rsidRPr="005F6318">
        <w:rPr>
          <w:rFonts w:ascii="Times New Roman" w:hAnsi="Times New Roman" w:cs="Times New Roman"/>
          <w:sz w:val="24"/>
          <w:szCs w:val="24"/>
        </w:rPr>
        <w:t xml:space="preserve">account for </w:t>
      </w:r>
      <w:r w:rsidRPr="005F6318">
        <w:rPr>
          <w:rFonts w:ascii="Times New Roman" w:hAnsi="Times New Roman" w:cs="Times New Roman"/>
          <w:sz w:val="24"/>
          <w:szCs w:val="24"/>
        </w:rPr>
        <w:t xml:space="preserve">a variety of pathological behaviors </w:t>
      </w:r>
      <w:r w:rsidR="0054311B" w:rsidRPr="005F6318">
        <w:rPr>
          <w:rFonts w:ascii="Times New Roman" w:hAnsi="Times New Roman" w:cs="Times New Roman"/>
          <w:sz w:val="24"/>
          <w:szCs w:val="24"/>
        </w:rPr>
        <w:t>that function to alleviate</w:t>
      </w:r>
      <w:r w:rsidR="00CD0EDE" w:rsidRPr="005F6318">
        <w:rPr>
          <w:rFonts w:ascii="Times New Roman" w:hAnsi="Times New Roman" w:cs="Times New Roman"/>
          <w:sz w:val="24"/>
          <w:szCs w:val="24"/>
        </w:rPr>
        <w:t xml:space="preserve"> </w:t>
      </w:r>
      <w:r w:rsidR="00E92D09" w:rsidRPr="005F6318">
        <w:rPr>
          <w:rFonts w:ascii="Times New Roman" w:hAnsi="Times New Roman" w:cs="Times New Roman"/>
          <w:sz w:val="24"/>
          <w:szCs w:val="24"/>
        </w:rPr>
        <w:t xml:space="preserve">contact with </w:t>
      </w:r>
      <w:r w:rsidR="00CD0EDE" w:rsidRPr="005F6318">
        <w:rPr>
          <w:rFonts w:ascii="Times New Roman" w:hAnsi="Times New Roman" w:cs="Times New Roman"/>
          <w:sz w:val="24"/>
          <w:szCs w:val="24"/>
        </w:rPr>
        <w:t xml:space="preserve">aversive internal </w:t>
      </w:r>
      <w:r w:rsidR="00ED73FF" w:rsidRPr="005F6318">
        <w:rPr>
          <w:rFonts w:ascii="Times New Roman" w:hAnsi="Times New Roman" w:cs="Times New Roman"/>
          <w:sz w:val="24"/>
          <w:szCs w:val="24"/>
        </w:rPr>
        <w:t>stimuli</w:t>
      </w:r>
      <w:r w:rsidR="00CD0EDE" w:rsidRPr="005F6318">
        <w:rPr>
          <w:rFonts w:ascii="Times New Roman" w:hAnsi="Times New Roman" w:cs="Times New Roman"/>
          <w:sz w:val="24"/>
          <w:szCs w:val="24"/>
        </w:rPr>
        <w:t xml:space="preserve">. </w:t>
      </w:r>
      <w:r w:rsidR="002936DD" w:rsidRPr="005F6318">
        <w:rPr>
          <w:rFonts w:ascii="Times New Roman" w:hAnsi="Times New Roman" w:cs="Times New Roman"/>
          <w:sz w:val="24"/>
          <w:szCs w:val="24"/>
        </w:rPr>
        <w:t xml:space="preserve">However, the concept of negative reinforcement alone does not necessarily point therapists to the specific, complex, and potentially subtle contingencies that are maintaining the pathological behavior patterns </w:t>
      </w:r>
      <w:r w:rsidR="00A65FEB">
        <w:rPr>
          <w:rFonts w:ascii="Times New Roman" w:hAnsi="Times New Roman" w:cs="Times New Roman"/>
          <w:sz w:val="24"/>
          <w:szCs w:val="24"/>
        </w:rPr>
        <w:t>that</w:t>
      </w:r>
      <w:r w:rsidR="00A65FEB" w:rsidRPr="005F6318">
        <w:rPr>
          <w:rFonts w:ascii="Times New Roman" w:hAnsi="Times New Roman" w:cs="Times New Roman"/>
          <w:sz w:val="24"/>
          <w:szCs w:val="24"/>
        </w:rPr>
        <w:t xml:space="preserve"> </w:t>
      </w:r>
      <w:r w:rsidR="002936DD" w:rsidRPr="005F6318">
        <w:rPr>
          <w:rFonts w:ascii="Times New Roman" w:hAnsi="Times New Roman" w:cs="Times New Roman"/>
          <w:sz w:val="24"/>
          <w:szCs w:val="24"/>
        </w:rPr>
        <w:t xml:space="preserve">present in the therapeutic context. </w:t>
      </w:r>
      <w:r w:rsidR="00796350" w:rsidRPr="005F6318">
        <w:rPr>
          <w:rFonts w:ascii="Times New Roman" w:hAnsi="Times New Roman" w:cs="Times New Roman"/>
          <w:sz w:val="24"/>
          <w:szCs w:val="24"/>
        </w:rPr>
        <w:t xml:space="preserve">By </w:t>
      </w:r>
      <w:r w:rsidRPr="005F6318">
        <w:rPr>
          <w:rFonts w:ascii="Times New Roman" w:hAnsi="Times New Roman" w:cs="Times New Roman"/>
          <w:sz w:val="24"/>
          <w:szCs w:val="24"/>
        </w:rPr>
        <w:t xml:space="preserve">contrast, </w:t>
      </w:r>
      <w:r w:rsidRPr="005F6318">
        <w:rPr>
          <w:rFonts w:ascii="Times New Roman" w:hAnsi="Times New Roman" w:cs="Times New Roman"/>
          <w:i/>
          <w:sz w:val="24"/>
          <w:szCs w:val="24"/>
        </w:rPr>
        <w:t>experiential avoidance</w:t>
      </w:r>
      <w:r w:rsidRPr="005F6318">
        <w:rPr>
          <w:rFonts w:ascii="Times New Roman" w:hAnsi="Times New Roman" w:cs="Times New Roman"/>
          <w:sz w:val="24"/>
          <w:szCs w:val="24"/>
        </w:rPr>
        <w:t xml:space="preserve"> is a middle level term in ACT that refers more specifically to </w:t>
      </w:r>
      <w:r w:rsidR="0081423B" w:rsidRPr="005F6318">
        <w:rPr>
          <w:rFonts w:ascii="Times New Roman" w:hAnsi="Times New Roman" w:cs="Times New Roman"/>
          <w:sz w:val="24"/>
          <w:szCs w:val="24"/>
        </w:rPr>
        <w:t xml:space="preserve">rigid </w:t>
      </w:r>
      <w:r w:rsidRPr="005F6318">
        <w:rPr>
          <w:rFonts w:ascii="Times New Roman" w:hAnsi="Times New Roman" w:cs="Times New Roman"/>
          <w:sz w:val="24"/>
          <w:szCs w:val="24"/>
        </w:rPr>
        <w:t>patterns of behavior in which individuals attempt to avoid, escape, or otherwise control the occurrence of internal states</w:t>
      </w:r>
      <w:r w:rsidR="00ED73FF" w:rsidRPr="005F6318">
        <w:rPr>
          <w:rFonts w:ascii="Times New Roman" w:hAnsi="Times New Roman" w:cs="Times New Roman"/>
          <w:sz w:val="24"/>
          <w:szCs w:val="24"/>
        </w:rPr>
        <w:t xml:space="preserve"> (e.g., thoughts, feelings, sensations, urges)</w:t>
      </w:r>
      <w:r w:rsidRPr="005F6318">
        <w:rPr>
          <w:rFonts w:ascii="Times New Roman" w:hAnsi="Times New Roman" w:cs="Times New Roman"/>
          <w:sz w:val="24"/>
          <w:szCs w:val="24"/>
        </w:rPr>
        <w:t xml:space="preserve">, despite </w:t>
      </w:r>
      <w:r w:rsidR="00796350" w:rsidRPr="005F6318">
        <w:rPr>
          <w:rFonts w:ascii="Times New Roman" w:hAnsi="Times New Roman" w:cs="Times New Roman"/>
          <w:sz w:val="24"/>
          <w:szCs w:val="24"/>
        </w:rPr>
        <w:t xml:space="preserve">undesirable </w:t>
      </w:r>
      <w:r w:rsidRPr="005F6318">
        <w:rPr>
          <w:rFonts w:ascii="Times New Roman" w:hAnsi="Times New Roman" w:cs="Times New Roman"/>
          <w:sz w:val="24"/>
          <w:szCs w:val="24"/>
        </w:rPr>
        <w:t>consequences</w:t>
      </w:r>
      <w:r w:rsidR="0054311B" w:rsidRPr="005F6318">
        <w:rPr>
          <w:rFonts w:ascii="Times New Roman" w:hAnsi="Times New Roman" w:cs="Times New Roman"/>
          <w:sz w:val="24"/>
          <w:szCs w:val="24"/>
        </w:rPr>
        <w:t xml:space="preserve"> </w:t>
      </w:r>
      <w:r w:rsidR="002936DD" w:rsidRPr="005F6318">
        <w:rPr>
          <w:rFonts w:ascii="Times New Roman" w:hAnsi="Times New Roman" w:cs="Times New Roman"/>
          <w:sz w:val="24"/>
          <w:szCs w:val="24"/>
        </w:rPr>
        <w:t>for doing so</w:t>
      </w:r>
      <w:r w:rsidRPr="005F6318">
        <w:rPr>
          <w:rFonts w:ascii="Times New Roman" w:hAnsi="Times New Roman" w:cs="Times New Roman"/>
          <w:sz w:val="24"/>
          <w:szCs w:val="24"/>
        </w:rPr>
        <w:t xml:space="preserve">. </w:t>
      </w:r>
    </w:p>
    <w:p w14:paraId="34B374EF" w14:textId="6CF93057" w:rsidR="00494F16" w:rsidRPr="005F6318" w:rsidRDefault="00494F16"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lastRenderedPageBreak/>
        <w:t xml:space="preserve">Experiential avoidance not only </w:t>
      </w:r>
      <w:r w:rsidR="0081423B" w:rsidRPr="005F6318">
        <w:rPr>
          <w:rFonts w:ascii="Times New Roman" w:hAnsi="Times New Roman" w:cs="Times New Roman"/>
          <w:sz w:val="24"/>
          <w:szCs w:val="24"/>
        </w:rPr>
        <w:t>refers to a more specific instance of</w:t>
      </w:r>
      <w:r w:rsidR="003151EA" w:rsidRPr="005F6318">
        <w:rPr>
          <w:rFonts w:ascii="Times New Roman" w:hAnsi="Times New Roman" w:cs="Times New Roman"/>
          <w:sz w:val="24"/>
          <w:szCs w:val="24"/>
        </w:rPr>
        <w:t xml:space="preserve"> negative reinforcement, </w:t>
      </w:r>
      <w:r w:rsidR="0081423B" w:rsidRPr="005F6318">
        <w:rPr>
          <w:rFonts w:ascii="Times New Roman" w:hAnsi="Times New Roman" w:cs="Times New Roman"/>
          <w:sz w:val="24"/>
          <w:szCs w:val="24"/>
        </w:rPr>
        <w:t xml:space="preserve">albeit with less precise terminology, </w:t>
      </w:r>
      <w:r w:rsidRPr="005F6318">
        <w:rPr>
          <w:rFonts w:ascii="Times New Roman" w:hAnsi="Times New Roman" w:cs="Times New Roman"/>
          <w:sz w:val="24"/>
          <w:szCs w:val="24"/>
        </w:rPr>
        <w:t xml:space="preserve">it </w:t>
      </w:r>
      <w:r w:rsidR="0081423B" w:rsidRPr="005F6318">
        <w:rPr>
          <w:rFonts w:ascii="Times New Roman" w:hAnsi="Times New Roman" w:cs="Times New Roman"/>
          <w:sz w:val="24"/>
          <w:szCs w:val="24"/>
        </w:rPr>
        <w:t>also</w:t>
      </w:r>
      <w:r w:rsidR="003151EA" w:rsidRPr="005F6318">
        <w:rPr>
          <w:rFonts w:ascii="Times New Roman" w:hAnsi="Times New Roman" w:cs="Times New Roman"/>
          <w:sz w:val="24"/>
          <w:szCs w:val="24"/>
        </w:rPr>
        <w:t xml:space="preserve"> </w:t>
      </w:r>
      <w:r w:rsidR="0081423B" w:rsidRPr="005F6318">
        <w:rPr>
          <w:rFonts w:ascii="Times New Roman" w:hAnsi="Times New Roman" w:cs="Times New Roman"/>
          <w:sz w:val="24"/>
          <w:szCs w:val="24"/>
        </w:rPr>
        <w:t>orient</w:t>
      </w:r>
      <w:r w:rsidRPr="005F6318">
        <w:rPr>
          <w:rFonts w:ascii="Times New Roman" w:hAnsi="Times New Roman" w:cs="Times New Roman"/>
          <w:sz w:val="24"/>
          <w:szCs w:val="24"/>
        </w:rPr>
        <w:t>s</w:t>
      </w:r>
      <w:r w:rsidR="003151EA" w:rsidRPr="005F6318">
        <w:rPr>
          <w:rFonts w:ascii="Times New Roman" w:hAnsi="Times New Roman" w:cs="Times New Roman"/>
          <w:sz w:val="24"/>
          <w:szCs w:val="24"/>
        </w:rPr>
        <w:t xml:space="preserve"> to particular features relevant </w:t>
      </w:r>
      <w:r w:rsidR="0054311B" w:rsidRPr="005F6318">
        <w:rPr>
          <w:rFonts w:ascii="Times New Roman" w:hAnsi="Times New Roman" w:cs="Times New Roman"/>
          <w:sz w:val="24"/>
          <w:szCs w:val="24"/>
        </w:rPr>
        <w:t>to</w:t>
      </w:r>
      <w:r w:rsidR="003151EA" w:rsidRPr="005F6318">
        <w:rPr>
          <w:rFonts w:ascii="Times New Roman" w:hAnsi="Times New Roman" w:cs="Times New Roman"/>
          <w:sz w:val="24"/>
          <w:szCs w:val="24"/>
        </w:rPr>
        <w:t xml:space="preserve"> </w:t>
      </w:r>
      <w:r w:rsidR="00E92D09" w:rsidRPr="005F6318">
        <w:rPr>
          <w:rFonts w:ascii="Times New Roman" w:hAnsi="Times New Roman" w:cs="Times New Roman"/>
          <w:sz w:val="24"/>
          <w:szCs w:val="24"/>
        </w:rPr>
        <w:t>an ACT approach</w:t>
      </w:r>
      <w:r w:rsidR="003151EA" w:rsidRPr="005F6318">
        <w:rPr>
          <w:rFonts w:ascii="Times New Roman" w:hAnsi="Times New Roman" w:cs="Times New Roman"/>
          <w:sz w:val="24"/>
          <w:szCs w:val="24"/>
        </w:rPr>
        <w:t>. For example,</w:t>
      </w:r>
      <w:r w:rsidR="0081423B" w:rsidRPr="005F6318">
        <w:rPr>
          <w:rFonts w:ascii="Times New Roman" w:hAnsi="Times New Roman" w:cs="Times New Roman"/>
          <w:sz w:val="24"/>
          <w:szCs w:val="24"/>
        </w:rPr>
        <w:t xml:space="preserve"> the rigidity of this behavior</w:t>
      </w:r>
      <w:r w:rsidR="00E92D09" w:rsidRPr="005F6318">
        <w:rPr>
          <w:rFonts w:ascii="Times New Roman" w:hAnsi="Times New Roman" w:cs="Times New Roman"/>
          <w:sz w:val="24"/>
          <w:szCs w:val="24"/>
        </w:rPr>
        <w:t>al</w:t>
      </w:r>
      <w:r w:rsidR="0081423B" w:rsidRPr="005F6318">
        <w:rPr>
          <w:rFonts w:ascii="Times New Roman" w:hAnsi="Times New Roman" w:cs="Times New Roman"/>
          <w:sz w:val="24"/>
          <w:szCs w:val="24"/>
        </w:rPr>
        <w:t xml:space="preserve"> pattern</w:t>
      </w:r>
      <w:r w:rsidR="00E92D09" w:rsidRPr="005F6318">
        <w:rPr>
          <w:rFonts w:ascii="Times New Roman" w:hAnsi="Times New Roman" w:cs="Times New Roman"/>
          <w:sz w:val="24"/>
          <w:szCs w:val="24"/>
        </w:rPr>
        <w:t>,</w:t>
      </w:r>
      <w:r w:rsidR="0081423B" w:rsidRPr="005F6318">
        <w:rPr>
          <w:rFonts w:ascii="Times New Roman" w:hAnsi="Times New Roman" w:cs="Times New Roman"/>
          <w:sz w:val="24"/>
          <w:szCs w:val="24"/>
        </w:rPr>
        <w:t xml:space="preserve"> despite </w:t>
      </w:r>
      <w:r w:rsidRPr="005F6318">
        <w:rPr>
          <w:rFonts w:ascii="Times New Roman" w:hAnsi="Times New Roman" w:cs="Times New Roman"/>
          <w:sz w:val="24"/>
          <w:szCs w:val="24"/>
        </w:rPr>
        <w:t xml:space="preserve">its </w:t>
      </w:r>
      <w:r w:rsidR="00DD3AAD" w:rsidRPr="005F6318">
        <w:rPr>
          <w:rFonts w:ascii="Times New Roman" w:hAnsi="Times New Roman" w:cs="Times New Roman"/>
          <w:sz w:val="24"/>
          <w:szCs w:val="24"/>
        </w:rPr>
        <w:t>harmful</w:t>
      </w:r>
      <w:r w:rsidR="0081423B" w:rsidRPr="005F6318">
        <w:rPr>
          <w:rFonts w:ascii="Times New Roman" w:hAnsi="Times New Roman" w:cs="Times New Roman"/>
          <w:sz w:val="24"/>
          <w:szCs w:val="24"/>
        </w:rPr>
        <w:t xml:space="preserve"> </w:t>
      </w:r>
      <w:r w:rsidR="001003F9">
        <w:rPr>
          <w:rFonts w:ascii="Times New Roman" w:hAnsi="Times New Roman" w:cs="Times New Roman"/>
          <w:sz w:val="24"/>
          <w:szCs w:val="24"/>
        </w:rPr>
        <w:t>consequences,</w:t>
      </w:r>
      <w:r w:rsidR="0081423B" w:rsidRPr="005F6318">
        <w:rPr>
          <w:rFonts w:ascii="Times New Roman" w:hAnsi="Times New Roman" w:cs="Times New Roman"/>
          <w:sz w:val="24"/>
          <w:szCs w:val="24"/>
        </w:rPr>
        <w:t xml:space="preserve"> orients to </w:t>
      </w:r>
      <w:r w:rsidR="008F7ACE" w:rsidRPr="005F6318">
        <w:rPr>
          <w:rFonts w:ascii="Times New Roman" w:hAnsi="Times New Roman" w:cs="Times New Roman"/>
          <w:sz w:val="24"/>
          <w:szCs w:val="24"/>
        </w:rPr>
        <w:t xml:space="preserve">instances of negatively reinforced </w:t>
      </w:r>
      <w:r w:rsidR="0081423B" w:rsidRPr="005F6318">
        <w:rPr>
          <w:rFonts w:ascii="Times New Roman" w:hAnsi="Times New Roman" w:cs="Times New Roman"/>
          <w:sz w:val="24"/>
          <w:szCs w:val="24"/>
        </w:rPr>
        <w:t xml:space="preserve">behavior in which avoidance/escape from aversive internal states is highly valued relative to other </w:t>
      </w:r>
      <w:r w:rsidR="00DD3AAD" w:rsidRPr="005F6318">
        <w:rPr>
          <w:rFonts w:ascii="Times New Roman" w:hAnsi="Times New Roman" w:cs="Times New Roman"/>
          <w:sz w:val="24"/>
          <w:szCs w:val="24"/>
        </w:rPr>
        <w:t xml:space="preserve">consequences that might </w:t>
      </w:r>
      <w:r w:rsidR="00FB7816" w:rsidRPr="005F6318">
        <w:rPr>
          <w:rFonts w:ascii="Times New Roman" w:hAnsi="Times New Roman" w:cs="Times New Roman"/>
          <w:sz w:val="24"/>
          <w:szCs w:val="24"/>
        </w:rPr>
        <w:t xml:space="preserve">otherwise </w:t>
      </w:r>
      <w:r w:rsidR="00DD3AAD" w:rsidRPr="005F6318">
        <w:rPr>
          <w:rFonts w:ascii="Times New Roman" w:hAnsi="Times New Roman" w:cs="Times New Roman"/>
          <w:sz w:val="24"/>
          <w:szCs w:val="24"/>
        </w:rPr>
        <w:t>reduce the probability of avoidance/escape</w:t>
      </w:r>
      <w:r w:rsidR="00B82EA2" w:rsidRPr="005F6318">
        <w:rPr>
          <w:rFonts w:ascii="Times New Roman" w:hAnsi="Times New Roman" w:cs="Times New Roman"/>
          <w:sz w:val="24"/>
          <w:szCs w:val="24"/>
        </w:rPr>
        <w:t xml:space="preserve"> (e.g., lost opportunities for positive reinforcement, additional aversive consequences due to avoidance behavior)</w:t>
      </w:r>
      <w:r w:rsidR="00DD3AAD" w:rsidRPr="005F6318">
        <w:rPr>
          <w:rFonts w:ascii="Times New Roman" w:hAnsi="Times New Roman" w:cs="Times New Roman"/>
          <w:sz w:val="24"/>
          <w:szCs w:val="24"/>
        </w:rPr>
        <w:t xml:space="preserve">. </w:t>
      </w:r>
      <w:r w:rsidRPr="005F6318">
        <w:rPr>
          <w:rFonts w:ascii="Times New Roman" w:hAnsi="Times New Roman" w:cs="Times New Roman"/>
          <w:sz w:val="24"/>
          <w:szCs w:val="24"/>
        </w:rPr>
        <w:t>Additionally</w:t>
      </w:r>
      <w:r w:rsidR="00DD3AAD" w:rsidRPr="005F6318">
        <w:rPr>
          <w:rFonts w:ascii="Times New Roman" w:hAnsi="Times New Roman" w:cs="Times New Roman"/>
          <w:sz w:val="24"/>
          <w:szCs w:val="24"/>
        </w:rPr>
        <w:t xml:space="preserve">, the emphasis on </w:t>
      </w:r>
      <w:r w:rsidR="00424682" w:rsidRPr="005F6318">
        <w:rPr>
          <w:rFonts w:ascii="Times New Roman" w:hAnsi="Times New Roman" w:cs="Times New Roman"/>
          <w:sz w:val="24"/>
          <w:szCs w:val="24"/>
        </w:rPr>
        <w:t>“</w:t>
      </w:r>
      <w:r w:rsidR="00DD3AAD" w:rsidRPr="001003F9">
        <w:rPr>
          <w:rFonts w:ascii="Times New Roman" w:hAnsi="Times New Roman" w:cs="Times New Roman"/>
          <w:i/>
          <w:sz w:val="24"/>
          <w:szCs w:val="24"/>
        </w:rPr>
        <w:t>attempts</w:t>
      </w:r>
      <w:r w:rsidR="00424682" w:rsidRPr="005F6318">
        <w:rPr>
          <w:rFonts w:ascii="Times New Roman" w:hAnsi="Times New Roman" w:cs="Times New Roman"/>
          <w:sz w:val="24"/>
          <w:szCs w:val="24"/>
        </w:rPr>
        <w:t xml:space="preserve"> to avoid”</w:t>
      </w:r>
      <w:r w:rsidR="00DD3AAD" w:rsidRPr="005F6318">
        <w:rPr>
          <w:rFonts w:ascii="Times New Roman" w:hAnsi="Times New Roman" w:cs="Times New Roman"/>
          <w:sz w:val="24"/>
          <w:szCs w:val="24"/>
        </w:rPr>
        <w:t xml:space="preserve"> highlights that experiential avoidance may occur in contexts in which an individual </w:t>
      </w:r>
      <w:r w:rsidR="0054311B" w:rsidRPr="005F6318">
        <w:rPr>
          <w:rFonts w:ascii="Times New Roman" w:hAnsi="Times New Roman" w:cs="Times New Roman"/>
          <w:sz w:val="24"/>
          <w:szCs w:val="24"/>
        </w:rPr>
        <w:t>lack</w:t>
      </w:r>
      <w:r w:rsidR="001003F9">
        <w:rPr>
          <w:rFonts w:ascii="Times New Roman" w:hAnsi="Times New Roman" w:cs="Times New Roman"/>
          <w:sz w:val="24"/>
          <w:szCs w:val="24"/>
        </w:rPr>
        <w:t>s</w:t>
      </w:r>
      <w:r w:rsidR="0054311B" w:rsidRPr="005F6318">
        <w:rPr>
          <w:rFonts w:ascii="Times New Roman" w:hAnsi="Times New Roman" w:cs="Times New Roman"/>
          <w:sz w:val="24"/>
          <w:szCs w:val="24"/>
        </w:rPr>
        <w:t xml:space="preserve"> a</w:t>
      </w:r>
      <w:r w:rsidR="00DD3AAD" w:rsidRPr="005F6318">
        <w:rPr>
          <w:rFonts w:ascii="Times New Roman" w:hAnsi="Times New Roman" w:cs="Times New Roman"/>
          <w:sz w:val="24"/>
          <w:szCs w:val="24"/>
        </w:rPr>
        <w:t xml:space="preserve"> history of direct negative reinforcement (i.e., this behavior has never led to a</w:t>
      </w:r>
      <w:r w:rsidR="00214DA9" w:rsidRPr="005F6318">
        <w:rPr>
          <w:rFonts w:ascii="Times New Roman" w:hAnsi="Times New Roman" w:cs="Times New Roman"/>
          <w:sz w:val="24"/>
          <w:szCs w:val="24"/>
        </w:rPr>
        <w:t>n actual</w:t>
      </w:r>
      <w:r w:rsidR="00DD3AAD" w:rsidRPr="005F6318">
        <w:rPr>
          <w:rFonts w:ascii="Times New Roman" w:hAnsi="Times New Roman" w:cs="Times New Roman"/>
          <w:sz w:val="24"/>
          <w:szCs w:val="24"/>
        </w:rPr>
        <w:t xml:space="preserve"> reduction in aversive internal states), and instead may </w:t>
      </w:r>
      <w:r w:rsidR="00214DA9" w:rsidRPr="005F6318">
        <w:rPr>
          <w:rFonts w:ascii="Times New Roman" w:hAnsi="Times New Roman" w:cs="Times New Roman"/>
          <w:sz w:val="24"/>
          <w:szCs w:val="24"/>
        </w:rPr>
        <w:t>be</w:t>
      </w:r>
      <w:r w:rsidRPr="005F6318">
        <w:rPr>
          <w:rFonts w:ascii="Times New Roman" w:hAnsi="Times New Roman" w:cs="Times New Roman"/>
          <w:sz w:val="24"/>
          <w:szCs w:val="24"/>
        </w:rPr>
        <w:t xml:space="preserve"> </w:t>
      </w:r>
      <w:r w:rsidR="00DD3AAD" w:rsidRPr="005F6318">
        <w:rPr>
          <w:rFonts w:ascii="Times New Roman" w:hAnsi="Times New Roman" w:cs="Times New Roman"/>
          <w:sz w:val="24"/>
          <w:szCs w:val="24"/>
        </w:rPr>
        <w:t>rule</w:t>
      </w:r>
      <w:r w:rsidRPr="005F6318">
        <w:rPr>
          <w:rFonts w:ascii="Times New Roman" w:hAnsi="Times New Roman" w:cs="Times New Roman"/>
          <w:sz w:val="24"/>
          <w:szCs w:val="24"/>
        </w:rPr>
        <w:t>-</w:t>
      </w:r>
      <w:r w:rsidR="00DD3AAD" w:rsidRPr="005F6318">
        <w:rPr>
          <w:rFonts w:ascii="Times New Roman" w:hAnsi="Times New Roman" w:cs="Times New Roman"/>
          <w:sz w:val="24"/>
          <w:szCs w:val="24"/>
        </w:rPr>
        <w:t>govern</w:t>
      </w:r>
      <w:r w:rsidR="00214DA9" w:rsidRPr="005F6318">
        <w:rPr>
          <w:rFonts w:ascii="Times New Roman" w:hAnsi="Times New Roman" w:cs="Times New Roman"/>
          <w:sz w:val="24"/>
          <w:szCs w:val="24"/>
        </w:rPr>
        <w:t>ed</w:t>
      </w:r>
      <w:r w:rsidR="00DD3AAD" w:rsidRPr="005F6318">
        <w:rPr>
          <w:rFonts w:ascii="Times New Roman" w:hAnsi="Times New Roman" w:cs="Times New Roman"/>
          <w:sz w:val="24"/>
          <w:szCs w:val="24"/>
        </w:rPr>
        <w:t xml:space="preserve"> </w:t>
      </w:r>
      <w:r w:rsidR="00214DA9" w:rsidRPr="005F6318">
        <w:rPr>
          <w:rFonts w:ascii="Times New Roman" w:hAnsi="Times New Roman" w:cs="Times New Roman"/>
          <w:sz w:val="24"/>
          <w:szCs w:val="24"/>
        </w:rPr>
        <w:t>behavior</w:t>
      </w:r>
      <w:r w:rsidR="00DD3AAD" w:rsidRPr="005F6318">
        <w:rPr>
          <w:rFonts w:ascii="Times New Roman" w:hAnsi="Times New Roman" w:cs="Times New Roman"/>
          <w:sz w:val="24"/>
          <w:szCs w:val="24"/>
        </w:rPr>
        <w:t xml:space="preserve">. </w:t>
      </w:r>
    </w:p>
    <w:p w14:paraId="73A438A5" w14:textId="7A2DB4C8" w:rsidR="00DF4771" w:rsidRPr="005F6318" w:rsidRDefault="00D3765C"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The use of such middle level terminology may raise concerns</w:t>
      </w:r>
      <w:r w:rsidR="0054311B" w:rsidRPr="005F6318">
        <w:rPr>
          <w:rFonts w:ascii="Times New Roman" w:hAnsi="Times New Roman" w:cs="Times New Roman"/>
          <w:sz w:val="24"/>
          <w:szCs w:val="24"/>
        </w:rPr>
        <w:t xml:space="preserve"> due to </w:t>
      </w:r>
      <w:r w:rsidR="000E47D0" w:rsidRPr="005F6318">
        <w:rPr>
          <w:rFonts w:ascii="Times New Roman" w:hAnsi="Times New Roman" w:cs="Times New Roman"/>
          <w:sz w:val="24"/>
          <w:szCs w:val="24"/>
        </w:rPr>
        <w:t xml:space="preserve">its </w:t>
      </w:r>
      <w:r w:rsidR="0054311B" w:rsidRPr="005F6318">
        <w:rPr>
          <w:rFonts w:ascii="Times New Roman" w:hAnsi="Times New Roman" w:cs="Times New Roman"/>
          <w:sz w:val="24"/>
          <w:szCs w:val="24"/>
        </w:rPr>
        <w:t xml:space="preserve">weaker precision </w:t>
      </w:r>
      <w:r w:rsidR="00214D55" w:rsidRPr="005F6318">
        <w:rPr>
          <w:rFonts w:ascii="Times New Roman" w:hAnsi="Times New Roman" w:cs="Times New Roman"/>
          <w:sz w:val="24"/>
          <w:szCs w:val="24"/>
        </w:rPr>
        <w:t>or</w:t>
      </w:r>
      <w:r w:rsidR="006B0992">
        <w:rPr>
          <w:rFonts w:ascii="Times New Roman" w:hAnsi="Times New Roman" w:cs="Times New Roman"/>
          <w:sz w:val="24"/>
          <w:szCs w:val="24"/>
        </w:rPr>
        <w:t xml:space="preserve"> potential</w:t>
      </w:r>
      <w:r w:rsidR="0054311B" w:rsidRPr="005F6318">
        <w:rPr>
          <w:rFonts w:ascii="Times New Roman" w:hAnsi="Times New Roman" w:cs="Times New Roman"/>
          <w:sz w:val="24"/>
          <w:szCs w:val="24"/>
        </w:rPr>
        <w:t xml:space="preserve"> </w:t>
      </w:r>
      <w:r w:rsidR="00214D55" w:rsidRPr="005F6318">
        <w:rPr>
          <w:rFonts w:ascii="Times New Roman" w:hAnsi="Times New Roman" w:cs="Times New Roman"/>
          <w:sz w:val="24"/>
          <w:szCs w:val="24"/>
        </w:rPr>
        <w:t xml:space="preserve">confusion with mentalistic or hypothetical constructs. </w:t>
      </w:r>
      <w:r w:rsidR="00FB7816" w:rsidRPr="005F6318">
        <w:rPr>
          <w:rFonts w:ascii="Times New Roman" w:hAnsi="Times New Roman" w:cs="Times New Roman"/>
          <w:sz w:val="24"/>
          <w:szCs w:val="24"/>
        </w:rPr>
        <w:t>In CBS, m</w:t>
      </w:r>
      <w:r w:rsidR="0021035D" w:rsidRPr="005F6318">
        <w:rPr>
          <w:rFonts w:ascii="Times New Roman" w:hAnsi="Times New Roman" w:cs="Times New Roman"/>
          <w:sz w:val="24"/>
          <w:szCs w:val="24"/>
        </w:rPr>
        <w:t>iddle level</w:t>
      </w:r>
      <w:r w:rsidR="00214D55" w:rsidRPr="005F6318">
        <w:rPr>
          <w:rFonts w:ascii="Times New Roman" w:hAnsi="Times New Roman" w:cs="Times New Roman"/>
          <w:sz w:val="24"/>
          <w:szCs w:val="24"/>
        </w:rPr>
        <w:t xml:space="preserve"> terms </w:t>
      </w:r>
      <w:r w:rsidR="00FB7816" w:rsidRPr="005F6318">
        <w:rPr>
          <w:rFonts w:ascii="Times New Roman" w:hAnsi="Times New Roman" w:cs="Times New Roman"/>
          <w:sz w:val="24"/>
          <w:szCs w:val="24"/>
        </w:rPr>
        <w:t xml:space="preserve">are </w:t>
      </w:r>
      <w:r w:rsidR="00612EA6" w:rsidRPr="005F6318">
        <w:rPr>
          <w:rFonts w:ascii="Times New Roman" w:hAnsi="Times New Roman" w:cs="Times New Roman"/>
          <w:sz w:val="24"/>
          <w:szCs w:val="24"/>
        </w:rPr>
        <w:t xml:space="preserve">(or at least strive to eventually be) </w:t>
      </w:r>
      <w:r w:rsidR="00214D55" w:rsidRPr="005F6318">
        <w:rPr>
          <w:rFonts w:ascii="Times New Roman" w:hAnsi="Times New Roman" w:cs="Times New Roman"/>
          <w:sz w:val="24"/>
          <w:szCs w:val="24"/>
        </w:rPr>
        <w:t xml:space="preserve">directly and empirically linked to the more precise terms </w:t>
      </w:r>
      <w:r w:rsidR="00214DA9" w:rsidRPr="005F6318">
        <w:rPr>
          <w:rFonts w:ascii="Times New Roman" w:hAnsi="Times New Roman" w:cs="Times New Roman"/>
          <w:sz w:val="24"/>
          <w:szCs w:val="24"/>
        </w:rPr>
        <w:t>from</w:t>
      </w:r>
      <w:r w:rsidR="00214D55" w:rsidRPr="005F6318">
        <w:rPr>
          <w:rFonts w:ascii="Times New Roman" w:hAnsi="Times New Roman" w:cs="Times New Roman"/>
          <w:sz w:val="24"/>
          <w:szCs w:val="24"/>
        </w:rPr>
        <w:t xml:space="preserve"> which they </w:t>
      </w:r>
      <w:r w:rsidR="00214DA9" w:rsidRPr="005F6318">
        <w:rPr>
          <w:rFonts w:ascii="Times New Roman" w:hAnsi="Times New Roman" w:cs="Times New Roman"/>
          <w:sz w:val="24"/>
          <w:szCs w:val="24"/>
        </w:rPr>
        <w:t>derive</w:t>
      </w:r>
      <w:r w:rsidR="00214D55" w:rsidRPr="005F6318">
        <w:rPr>
          <w:rFonts w:ascii="Times New Roman" w:hAnsi="Times New Roman" w:cs="Times New Roman"/>
          <w:sz w:val="24"/>
          <w:szCs w:val="24"/>
        </w:rPr>
        <w:t xml:space="preserve"> and also to measurable environmental stimuli and behaviors, such that they are more like </w:t>
      </w:r>
      <w:r w:rsidR="0021035D" w:rsidRPr="005F6318">
        <w:rPr>
          <w:rFonts w:ascii="Times New Roman" w:hAnsi="Times New Roman" w:cs="Times New Roman"/>
          <w:sz w:val="24"/>
          <w:szCs w:val="24"/>
        </w:rPr>
        <w:t xml:space="preserve">abstractions of basic principles or </w:t>
      </w:r>
      <w:r w:rsidR="00214D55" w:rsidRPr="005F6318">
        <w:rPr>
          <w:rFonts w:ascii="Times New Roman" w:hAnsi="Times New Roman" w:cs="Times New Roman"/>
          <w:sz w:val="24"/>
          <w:szCs w:val="24"/>
        </w:rPr>
        <w:t xml:space="preserve">intervening variables than </w:t>
      </w:r>
      <w:r w:rsidR="0021035D" w:rsidRPr="005F6318">
        <w:rPr>
          <w:rFonts w:ascii="Times New Roman" w:hAnsi="Times New Roman" w:cs="Times New Roman"/>
          <w:sz w:val="24"/>
          <w:szCs w:val="24"/>
        </w:rPr>
        <w:t xml:space="preserve">they are </w:t>
      </w:r>
      <w:r w:rsidR="00214D55" w:rsidRPr="005F6318">
        <w:rPr>
          <w:rFonts w:ascii="Times New Roman" w:hAnsi="Times New Roman" w:cs="Times New Roman"/>
          <w:sz w:val="24"/>
          <w:szCs w:val="24"/>
        </w:rPr>
        <w:t>hypothetical constructs (MacCorquodale &amp; Meehl, 1948).</w:t>
      </w:r>
      <w:r w:rsidRPr="005F6318">
        <w:rPr>
          <w:rFonts w:ascii="Times New Roman" w:hAnsi="Times New Roman" w:cs="Times New Roman"/>
          <w:sz w:val="24"/>
          <w:szCs w:val="24"/>
        </w:rPr>
        <w:t xml:space="preserve"> </w:t>
      </w:r>
      <w:r w:rsidR="00214D55" w:rsidRPr="005F6318">
        <w:rPr>
          <w:rFonts w:ascii="Times New Roman" w:hAnsi="Times New Roman" w:cs="Times New Roman"/>
          <w:sz w:val="24"/>
          <w:szCs w:val="24"/>
        </w:rPr>
        <w:t>I</w:t>
      </w:r>
      <w:r w:rsidRPr="005F6318">
        <w:rPr>
          <w:rFonts w:ascii="Times New Roman" w:hAnsi="Times New Roman" w:cs="Times New Roman"/>
          <w:sz w:val="24"/>
          <w:szCs w:val="24"/>
        </w:rPr>
        <w:t xml:space="preserve">t is worth noting that applied behavior analysis </w:t>
      </w:r>
      <w:r w:rsidR="00214DA9" w:rsidRPr="005F6318">
        <w:rPr>
          <w:rFonts w:ascii="Times New Roman" w:hAnsi="Times New Roman" w:cs="Times New Roman"/>
          <w:sz w:val="24"/>
          <w:szCs w:val="24"/>
        </w:rPr>
        <w:t xml:space="preserve">has also found utility in adopting certain middle level terms </w:t>
      </w:r>
      <w:r w:rsidR="006B0992">
        <w:rPr>
          <w:rFonts w:ascii="Times New Roman" w:hAnsi="Times New Roman" w:cs="Times New Roman"/>
          <w:sz w:val="24"/>
          <w:szCs w:val="24"/>
        </w:rPr>
        <w:t>that similarly</w:t>
      </w:r>
      <w:r w:rsidR="00214DA9" w:rsidRPr="005F6318">
        <w:rPr>
          <w:rFonts w:ascii="Times New Roman" w:hAnsi="Times New Roman" w:cs="Times New Roman"/>
          <w:sz w:val="24"/>
          <w:szCs w:val="24"/>
        </w:rPr>
        <w:t xml:space="preserve"> serve to better orient applied researchers and practitioners </w:t>
      </w:r>
      <w:r w:rsidR="00335C60" w:rsidRPr="005F6318">
        <w:rPr>
          <w:rFonts w:ascii="Times New Roman" w:hAnsi="Times New Roman" w:cs="Times New Roman"/>
          <w:sz w:val="24"/>
          <w:szCs w:val="24"/>
        </w:rPr>
        <w:t xml:space="preserve">in </w:t>
      </w:r>
      <w:r w:rsidRPr="005F6318">
        <w:rPr>
          <w:rFonts w:ascii="Times New Roman" w:hAnsi="Times New Roman" w:cs="Times New Roman"/>
          <w:sz w:val="24"/>
          <w:szCs w:val="24"/>
        </w:rPr>
        <w:t xml:space="preserve">applied </w:t>
      </w:r>
      <w:r w:rsidR="00335C60" w:rsidRPr="005F6318">
        <w:rPr>
          <w:rFonts w:ascii="Times New Roman" w:hAnsi="Times New Roman" w:cs="Times New Roman"/>
          <w:sz w:val="24"/>
          <w:szCs w:val="24"/>
        </w:rPr>
        <w:t xml:space="preserve">contexts </w:t>
      </w:r>
      <w:r w:rsidRPr="005F6318">
        <w:rPr>
          <w:rFonts w:ascii="Times New Roman" w:hAnsi="Times New Roman" w:cs="Times New Roman"/>
          <w:sz w:val="24"/>
          <w:szCs w:val="24"/>
        </w:rPr>
        <w:t>(e.g., automatic reinforcement).</w:t>
      </w:r>
    </w:p>
    <w:p w14:paraId="68E15AD5" w14:textId="27759E50" w:rsidR="00424682" w:rsidRPr="005F6318" w:rsidRDefault="00D3765C"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Although the merits and potential issues with middle level terms </w:t>
      </w:r>
      <w:r w:rsidR="003E1952" w:rsidRPr="005F6318">
        <w:rPr>
          <w:rFonts w:ascii="Times New Roman" w:hAnsi="Times New Roman" w:cs="Times New Roman"/>
          <w:sz w:val="24"/>
          <w:szCs w:val="24"/>
        </w:rPr>
        <w:t xml:space="preserve">for the progressivity of science </w:t>
      </w:r>
      <w:r w:rsidRPr="005F6318">
        <w:rPr>
          <w:rFonts w:ascii="Times New Roman" w:hAnsi="Times New Roman" w:cs="Times New Roman"/>
          <w:sz w:val="24"/>
          <w:szCs w:val="24"/>
        </w:rPr>
        <w:t>continue to be debated (</w:t>
      </w:r>
      <w:r w:rsidR="00461D57" w:rsidRPr="005F6318">
        <w:rPr>
          <w:rFonts w:ascii="Times New Roman" w:hAnsi="Times New Roman" w:cs="Times New Roman"/>
          <w:sz w:val="24"/>
          <w:szCs w:val="24"/>
        </w:rPr>
        <w:t>Darrow &amp; Follette, 2014; Kanter, Holman &amp; Wilson, 2014</w:t>
      </w:r>
      <w:r w:rsidRPr="005F6318">
        <w:rPr>
          <w:rFonts w:ascii="Times New Roman" w:hAnsi="Times New Roman" w:cs="Times New Roman"/>
          <w:sz w:val="24"/>
          <w:szCs w:val="24"/>
        </w:rPr>
        <w:t xml:space="preserve">), </w:t>
      </w:r>
      <w:r w:rsidR="003E1952" w:rsidRPr="005F6318">
        <w:rPr>
          <w:rFonts w:ascii="Times New Roman" w:hAnsi="Times New Roman" w:cs="Times New Roman"/>
          <w:sz w:val="24"/>
          <w:szCs w:val="24"/>
        </w:rPr>
        <w:t xml:space="preserve">a </w:t>
      </w:r>
      <w:r w:rsidR="00A05AA2">
        <w:rPr>
          <w:rFonts w:ascii="Times New Roman" w:hAnsi="Times New Roman" w:cs="Times New Roman"/>
          <w:sz w:val="24"/>
          <w:szCs w:val="24"/>
        </w:rPr>
        <w:t>potential</w:t>
      </w:r>
      <w:r w:rsidR="00A05AA2" w:rsidRPr="005F6318">
        <w:rPr>
          <w:rFonts w:ascii="Times New Roman" w:hAnsi="Times New Roman" w:cs="Times New Roman"/>
          <w:sz w:val="24"/>
          <w:szCs w:val="24"/>
        </w:rPr>
        <w:t xml:space="preserve"> </w:t>
      </w:r>
      <w:r w:rsidRPr="005F6318">
        <w:rPr>
          <w:rFonts w:ascii="Times New Roman" w:hAnsi="Times New Roman" w:cs="Times New Roman"/>
          <w:sz w:val="24"/>
          <w:szCs w:val="24"/>
        </w:rPr>
        <w:t xml:space="preserve">benefit of this </w:t>
      </w:r>
      <w:r w:rsidR="003E1952" w:rsidRPr="005F6318">
        <w:rPr>
          <w:rFonts w:ascii="Times New Roman" w:hAnsi="Times New Roman" w:cs="Times New Roman"/>
          <w:sz w:val="24"/>
          <w:szCs w:val="24"/>
        </w:rPr>
        <w:t xml:space="preserve">theoretical/terminological </w:t>
      </w:r>
      <w:r w:rsidRPr="005F6318">
        <w:rPr>
          <w:rFonts w:ascii="Times New Roman" w:hAnsi="Times New Roman" w:cs="Times New Roman"/>
          <w:sz w:val="24"/>
          <w:szCs w:val="24"/>
        </w:rPr>
        <w:t xml:space="preserve">flexibility is </w:t>
      </w:r>
      <w:r w:rsidR="003E1952" w:rsidRPr="005F6318">
        <w:rPr>
          <w:rFonts w:ascii="Times New Roman" w:hAnsi="Times New Roman" w:cs="Times New Roman"/>
          <w:sz w:val="24"/>
          <w:szCs w:val="24"/>
        </w:rPr>
        <w:t>its ability to support</w:t>
      </w:r>
      <w:r w:rsidRPr="005F6318">
        <w:rPr>
          <w:rFonts w:ascii="Times New Roman" w:hAnsi="Times New Roman" w:cs="Times New Roman"/>
          <w:sz w:val="24"/>
          <w:szCs w:val="24"/>
        </w:rPr>
        <w:t xml:space="preserve"> dissemination and implementation. </w:t>
      </w:r>
      <w:r w:rsidR="00424682" w:rsidRPr="005F6318">
        <w:rPr>
          <w:rFonts w:ascii="Times New Roman" w:hAnsi="Times New Roman" w:cs="Times New Roman"/>
          <w:sz w:val="24"/>
          <w:szCs w:val="24"/>
        </w:rPr>
        <w:t xml:space="preserve">Middle level terms </w:t>
      </w:r>
      <w:r w:rsidR="00A05AA2">
        <w:rPr>
          <w:rFonts w:ascii="Times New Roman" w:hAnsi="Times New Roman" w:cs="Times New Roman"/>
          <w:sz w:val="24"/>
          <w:szCs w:val="24"/>
        </w:rPr>
        <w:t xml:space="preserve">may </w:t>
      </w:r>
      <w:r w:rsidR="00424682" w:rsidRPr="005F6318">
        <w:rPr>
          <w:rFonts w:ascii="Times New Roman" w:hAnsi="Times New Roman" w:cs="Times New Roman"/>
          <w:sz w:val="24"/>
          <w:szCs w:val="24"/>
        </w:rPr>
        <w:t xml:space="preserve">provide a common language to orient basic researchers, applied researchers, and practitioners to </w:t>
      </w:r>
      <w:r w:rsidR="00D1221F" w:rsidRPr="005F6318">
        <w:rPr>
          <w:rFonts w:ascii="Times New Roman" w:hAnsi="Times New Roman" w:cs="Times New Roman"/>
          <w:sz w:val="24"/>
          <w:szCs w:val="24"/>
        </w:rPr>
        <w:t xml:space="preserve">the ways in which </w:t>
      </w:r>
      <w:r w:rsidR="00424682" w:rsidRPr="005F6318">
        <w:rPr>
          <w:rFonts w:ascii="Times New Roman" w:hAnsi="Times New Roman" w:cs="Times New Roman"/>
          <w:sz w:val="24"/>
          <w:szCs w:val="24"/>
        </w:rPr>
        <w:t xml:space="preserve">principles </w:t>
      </w:r>
      <w:r w:rsidR="00424682" w:rsidRPr="005F6318">
        <w:rPr>
          <w:rFonts w:ascii="Times New Roman" w:hAnsi="Times New Roman" w:cs="Times New Roman"/>
          <w:sz w:val="24"/>
          <w:szCs w:val="24"/>
        </w:rPr>
        <w:lastRenderedPageBreak/>
        <w:t xml:space="preserve">apply to specific domains and phenomena. </w:t>
      </w:r>
      <w:r w:rsidR="00335C60" w:rsidRPr="005F6318">
        <w:rPr>
          <w:rFonts w:ascii="Times New Roman" w:hAnsi="Times New Roman" w:cs="Times New Roman"/>
          <w:sz w:val="24"/>
          <w:szCs w:val="24"/>
        </w:rPr>
        <w:t xml:space="preserve">As an example, </w:t>
      </w:r>
      <w:r w:rsidR="00335C60" w:rsidRPr="005F6318">
        <w:rPr>
          <w:rFonts w:ascii="Times New Roman" w:hAnsi="Times New Roman" w:cs="Times New Roman"/>
          <w:i/>
          <w:sz w:val="24"/>
          <w:szCs w:val="24"/>
        </w:rPr>
        <w:t>cognitive defusion</w:t>
      </w:r>
      <w:r w:rsidR="00335C60" w:rsidRPr="005F6318">
        <w:rPr>
          <w:rFonts w:ascii="Times New Roman" w:hAnsi="Times New Roman" w:cs="Times New Roman"/>
          <w:sz w:val="24"/>
          <w:szCs w:val="24"/>
        </w:rPr>
        <w:t xml:space="preserve"> is a middle level ACT term</w:t>
      </w:r>
      <w:r w:rsidR="00A05AA2">
        <w:rPr>
          <w:rFonts w:ascii="Times New Roman" w:hAnsi="Times New Roman" w:cs="Times New Roman"/>
          <w:sz w:val="24"/>
          <w:szCs w:val="24"/>
        </w:rPr>
        <w:t>,</w:t>
      </w:r>
      <w:r w:rsidR="00335C60" w:rsidRPr="005F6318">
        <w:rPr>
          <w:rFonts w:ascii="Times New Roman" w:hAnsi="Times New Roman" w:cs="Times New Roman"/>
          <w:sz w:val="24"/>
          <w:szCs w:val="24"/>
        </w:rPr>
        <w:t xml:space="preserve"> which refers to the process of </w:t>
      </w:r>
      <w:r w:rsidR="007D11C6" w:rsidRPr="005F6318">
        <w:rPr>
          <w:rFonts w:ascii="Times New Roman" w:hAnsi="Times New Roman" w:cs="Times New Roman"/>
          <w:sz w:val="24"/>
          <w:szCs w:val="24"/>
        </w:rPr>
        <w:t>reducing the literal, evaluative functions of thoughts (i.e., cognitive fusion) and instead responding to</w:t>
      </w:r>
      <w:r w:rsidR="00335C60" w:rsidRPr="005F6318">
        <w:rPr>
          <w:rFonts w:ascii="Times New Roman" w:hAnsi="Times New Roman" w:cs="Times New Roman"/>
          <w:sz w:val="24"/>
          <w:szCs w:val="24"/>
        </w:rPr>
        <w:t xml:space="preserve"> thoughts simply as thoughts. </w:t>
      </w:r>
      <w:r w:rsidR="004931C7" w:rsidRPr="005F6318">
        <w:rPr>
          <w:rFonts w:ascii="Times New Roman" w:hAnsi="Times New Roman" w:cs="Times New Roman"/>
          <w:sz w:val="24"/>
          <w:szCs w:val="24"/>
        </w:rPr>
        <w:t>This term provides some common language for basic researchers, applied researchers, and practitioners to share and learn from e</w:t>
      </w:r>
      <w:r w:rsidR="005F6318" w:rsidRPr="005F6318">
        <w:rPr>
          <w:rFonts w:ascii="Times New Roman" w:hAnsi="Times New Roman" w:cs="Times New Roman"/>
          <w:sz w:val="24"/>
          <w:szCs w:val="24"/>
        </w:rPr>
        <w:t xml:space="preserve">ach other with regards to predicting and influencing the ways verbal processes affect overt behavior. </w:t>
      </w:r>
    </w:p>
    <w:p w14:paraId="015C89F7" w14:textId="356C466F" w:rsidR="00424682" w:rsidRPr="005F6318" w:rsidRDefault="00427883"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From the perspective of response effort, </w:t>
      </w:r>
      <w:r w:rsidR="0095139C" w:rsidRPr="005F6318">
        <w:rPr>
          <w:rFonts w:ascii="Times New Roman" w:hAnsi="Times New Roman" w:cs="Times New Roman"/>
          <w:sz w:val="24"/>
          <w:szCs w:val="24"/>
        </w:rPr>
        <w:t xml:space="preserve">the </w:t>
      </w:r>
      <w:r w:rsidRPr="005F6318">
        <w:rPr>
          <w:rFonts w:ascii="Times New Roman" w:hAnsi="Times New Roman" w:cs="Times New Roman"/>
          <w:sz w:val="24"/>
          <w:szCs w:val="24"/>
        </w:rPr>
        <w:t xml:space="preserve">greater </w:t>
      </w:r>
      <w:r w:rsidR="0095139C" w:rsidRPr="005F6318">
        <w:rPr>
          <w:rFonts w:ascii="Times New Roman" w:hAnsi="Times New Roman" w:cs="Times New Roman"/>
          <w:sz w:val="24"/>
          <w:szCs w:val="24"/>
        </w:rPr>
        <w:t xml:space="preserve">the effort to learn a treatment, the less likely clinicians are to </w:t>
      </w:r>
      <w:r w:rsidR="00A05AA2">
        <w:rPr>
          <w:rFonts w:ascii="Times New Roman" w:hAnsi="Times New Roman" w:cs="Times New Roman"/>
          <w:sz w:val="24"/>
          <w:szCs w:val="24"/>
        </w:rPr>
        <w:t>use</w:t>
      </w:r>
      <w:r w:rsidR="00A05AA2" w:rsidRPr="005F6318">
        <w:rPr>
          <w:rFonts w:ascii="Times New Roman" w:hAnsi="Times New Roman" w:cs="Times New Roman"/>
          <w:sz w:val="24"/>
          <w:szCs w:val="24"/>
        </w:rPr>
        <w:t xml:space="preserve"> </w:t>
      </w:r>
      <w:r w:rsidR="0095139C" w:rsidRPr="005F6318">
        <w:rPr>
          <w:rFonts w:ascii="Times New Roman" w:hAnsi="Times New Roman" w:cs="Times New Roman"/>
          <w:sz w:val="24"/>
          <w:szCs w:val="24"/>
        </w:rPr>
        <w:t xml:space="preserve">it. </w:t>
      </w:r>
      <w:r w:rsidR="004779FA" w:rsidRPr="005F6318">
        <w:rPr>
          <w:rFonts w:ascii="Times New Roman" w:hAnsi="Times New Roman" w:cs="Times New Roman"/>
          <w:sz w:val="24"/>
          <w:szCs w:val="24"/>
        </w:rPr>
        <w:t xml:space="preserve">Middle level terms </w:t>
      </w:r>
      <w:r w:rsidR="00A05AA2">
        <w:rPr>
          <w:rFonts w:ascii="Times New Roman" w:hAnsi="Times New Roman" w:cs="Times New Roman"/>
          <w:sz w:val="24"/>
          <w:szCs w:val="24"/>
        </w:rPr>
        <w:t>may</w:t>
      </w:r>
      <w:r w:rsidR="00A05AA2" w:rsidRPr="005F6318">
        <w:rPr>
          <w:rFonts w:ascii="Times New Roman" w:hAnsi="Times New Roman" w:cs="Times New Roman"/>
          <w:sz w:val="24"/>
          <w:szCs w:val="24"/>
        </w:rPr>
        <w:t xml:space="preserve"> </w:t>
      </w:r>
      <w:r w:rsidR="004779FA" w:rsidRPr="005F6318">
        <w:rPr>
          <w:rFonts w:ascii="Times New Roman" w:hAnsi="Times New Roman" w:cs="Times New Roman"/>
          <w:sz w:val="24"/>
          <w:szCs w:val="24"/>
        </w:rPr>
        <w:t xml:space="preserve">help to </w:t>
      </w:r>
      <w:r w:rsidR="00935BFD" w:rsidRPr="005F6318">
        <w:rPr>
          <w:rFonts w:ascii="Times New Roman" w:hAnsi="Times New Roman" w:cs="Times New Roman"/>
          <w:sz w:val="24"/>
          <w:szCs w:val="24"/>
        </w:rPr>
        <w:t>simplify complicated theories</w:t>
      </w:r>
      <w:r w:rsidR="004779FA" w:rsidRPr="005F6318">
        <w:rPr>
          <w:rFonts w:ascii="Times New Roman" w:hAnsi="Times New Roman" w:cs="Times New Roman"/>
          <w:sz w:val="24"/>
          <w:szCs w:val="24"/>
        </w:rPr>
        <w:t xml:space="preserve">, making them easier to teach and learn, and thereby lessening the barrier to </w:t>
      </w:r>
      <w:r w:rsidR="00FC47EC" w:rsidRPr="005F6318">
        <w:rPr>
          <w:rFonts w:ascii="Times New Roman" w:hAnsi="Times New Roman" w:cs="Times New Roman"/>
          <w:sz w:val="24"/>
          <w:szCs w:val="24"/>
        </w:rPr>
        <w:t xml:space="preserve">entry for </w:t>
      </w:r>
      <w:r w:rsidR="004779FA" w:rsidRPr="005F6318">
        <w:rPr>
          <w:rFonts w:ascii="Times New Roman" w:hAnsi="Times New Roman" w:cs="Times New Roman"/>
          <w:sz w:val="24"/>
          <w:szCs w:val="24"/>
        </w:rPr>
        <w:t>clinicians</w:t>
      </w:r>
      <w:r w:rsidR="00FC47EC" w:rsidRPr="005F6318">
        <w:rPr>
          <w:rFonts w:ascii="Times New Roman" w:hAnsi="Times New Roman" w:cs="Times New Roman"/>
          <w:sz w:val="24"/>
          <w:szCs w:val="24"/>
        </w:rPr>
        <w:t xml:space="preserve"> interested in</w:t>
      </w:r>
      <w:r w:rsidR="004779FA" w:rsidRPr="005F6318">
        <w:rPr>
          <w:rFonts w:ascii="Times New Roman" w:hAnsi="Times New Roman" w:cs="Times New Roman"/>
          <w:sz w:val="24"/>
          <w:szCs w:val="24"/>
        </w:rPr>
        <w:t xml:space="preserve"> adopting new treatments. </w:t>
      </w:r>
      <w:r w:rsidR="00935BFD" w:rsidRPr="005F6318">
        <w:rPr>
          <w:rFonts w:ascii="Times New Roman" w:hAnsi="Times New Roman" w:cs="Times New Roman"/>
          <w:sz w:val="24"/>
          <w:szCs w:val="24"/>
        </w:rPr>
        <w:t>T</w:t>
      </w:r>
      <w:r w:rsidR="0095139C" w:rsidRPr="005F6318">
        <w:rPr>
          <w:rFonts w:ascii="Times New Roman" w:hAnsi="Times New Roman" w:cs="Times New Roman"/>
          <w:sz w:val="24"/>
          <w:szCs w:val="24"/>
        </w:rPr>
        <w:t xml:space="preserve">his is not to suggest scientists should abandon evidence-based methods or necessary details for the sake of </w:t>
      </w:r>
      <w:r w:rsidR="007D11C6" w:rsidRPr="005F6318">
        <w:rPr>
          <w:rFonts w:ascii="Times New Roman" w:hAnsi="Times New Roman" w:cs="Times New Roman"/>
          <w:sz w:val="24"/>
          <w:szCs w:val="24"/>
        </w:rPr>
        <w:t>dissemination. Yet,</w:t>
      </w:r>
      <w:r w:rsidR="00935BFD" w:rsidRPr="005F6318">
        <w:rPr>
          <w:rFonts w:ascii="Times New Roman" w:hAnsi="Times New Roman" w:cs="Times New Roman"/>
          <w:sz w:val="24"/>
          <w:szCs w:val="24"/>
        </w:rPr>
        <w:t xml:space="preserve"> </w:t>
      </w:r>
      <w:r w:rsidR="0095139C" w:rsidRPr="005F6318">
        <w:rPr>
          <w:rFonts w:ascii="Times New Roman" w:hAnsi="Times New Roman" w:cs="Times New Roman"/>
          <w:sz w:val="24"/>
          <w:szCs w:val="24"/>
        </w:rPr>
        <w:t>it does raise a</w:t>
      </w:r>
      <w:r w:rsidRPr="005F6318">
        <w:rPr>
          <w:rFonts w:ascii="Times New Roman" w:hAnsi="Times New Roman" w:cs="Times New Roman"/>
          <w:sz w:val="24"/>
          <w:szCs w:val="24"/>
        </w:rPr>
        <w:t>n</w:t>
      </w:r>
      <w:r w:rsidR="0095139C" w:rsidRPr="005F6318">
        <w:rPr>
          <w:rFonts w:ascii="Times New Roman" w:hAnsi="Times New Roman" w:cs="Times New Roman"/>
          <w:sz w:val="24"/>
          <w:szCs w:val="24"/>
        </w:rPr>
        <w:t xml:space="preserve"> </w:t>
      </w:r>
      <w:r w:rsidRPr="005F6318">
        <w:rPr>
          <w:rFonts w:ascii="Times New Roman" w:hAnsi="Times New Roman" w:cs="Times New Roman"/>
          <w:sz w:val="24"/>
          <w:szCs w:val="24"/>
        </w:rPr>
        <w:t xml:space="preserve">important consideration </w:t>
      </w:r>
      <w:r w:rsidR="0095139C" w:rsidRPr="005F6318">
        <w:rPr>
          <w:rFonts w:ascii="Times New Roman" w:hAnsi="Times New Roman" w:cs="Times New Roman"/>
          <w:sz w:val="24"/>
          <w:szCs w:val="24"/>
        </w:rPr>
        <w:t>regarding the balance between rigor</w:t>
      </w:r>
      <w:r w:rsidR="00935BFD" w:rsidRPr="005F6318">
        <w:rPr>
          <w:rFonts w:ascii="Times New Roman" w:hAnsi="Times New Roman" w:cs="Times New Roman"/>
          <w:sz w:val="24"/>
          <w:szCs w:val="24"/>
        </w:rPr>
        <w:t xml:space="preserve">ous training </w:t>
      </w:r>
      <w:r w:rsidR="0095139C" w:rsidRPr="005F6318">
        <w:rPr>
          <w:rFonts w:ascii="Times New Roman" w:hAnsi="Times New Roman" w:cs="Times New Roman"/>
          <w:sz w:val="24"/>
          <w:szCs w:val="24"/>
        </w:rPr>
        <w:t xml:space="preserve">and </w:t>
      </w:r>
      <w:r w:rsidR="00A65FEB">
        <w:rPr>
          <w:rFonts w:ascii="Times New Roman" w:hAnsi="Times New Roman" w:cs="Times New Roman"/>
          <w:sz w:val="24"/>
          <w:szCs w:val="24"/>
        </w:rPr>
        <w:t>dissemination</w:t>
      </w:r>
      <w:r w:rsidR="007D11C6" w:rsidRPr="005F6318">
        <w:rPr>
          <w:rFonts w:ascii="Times New Roman" w:hAnsi="Times New Roman" w:cs="Times New Roman"/>
          <w:sz w:val="24"/>
          <w:szCs w:val="24"/>
        </w:rPr>
        <w:t>, particularly</w:t>
      </w:r>
      <w:r w:rsidR="00FB7816" w:rsidRPr="005F6318">
        <w:rPr>
          <w:rFonts w:ascii="Times New Roman" w:hAnsi="Times New Roman" w:cs="Times New Roman"/>
          <w:sz w:val="24"/>
          <w:szCs w:val="24"/>
        </w:rPr>
        <w:t xml:space="preserve"> if</w:t>
      </w:r>
      <w:r w:rsidR="007D11C6" w:rsidRPr="005F6318">
        <w:rPr>
          <w:rFonts w:ascii="Times New Roman" w:hAnsi="Times New Roman" w:cs="Times New Roman"/>
          <w:sz w:val="24"/>
          <w:szCs w:val="24"/>
        </w:rPr>
        <w:t xml:space="preserve"> the</w:t>
      </w:r>
      <w:r w:rsidR="00FB7816" w:rsidRPr="005F6318">
        <w:rPr>
          <w:rFonts w:ascii="Times New Roman" w:hAnsi="Times New Roman" w:cs="Times New Roman"/>
          <w:sz w:val="24"/>
          <w:szCs w:val="24"/>
        </w:rPr>
        <w:t>re is an</w:t>
      </w:r>
      <w:r w:rsidR="007D11C6" w:rsidRPr="005F6318">
        <w:rPr>
          <w:rFonts w:ascii="Times New Roman" w:hAnsi="Times New Roman" w:cs="Times New Roman"/>
          <w:sz w:val="24"/>
          <w:szCs w:val="24"/>
        </w:rPr>
        <w:t xml:space="preserve"> absence of evidence indicating such rigorous training improves outcomes</w:t>
      </w:r>
      <w:r w:rsidR="0095139C" w:rsidRPr="005F6318">
        <w:rPr>
          <w:rFonts w:ascii="Times New Roman" w:hAnsi="Times New Roman" w:cs="Times New Roman"/>
          <w:sz w:val="24"/>
          <w:szCs w:val="24"/>
        </w:rPr>
        <w:t xml:space="preserve">. </w:t>
      </w:r>
    </w:p>
    <w:p w14:paraId="598B21E3" w14:textId="3A143423" w:rsidR="0095139C" w:rsidRPr="005F6318" w:rsidRDefault="0095139C"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This can be framed </w:t>
      </w:r>
      <w:r w:rsidR="00177586" w:rsidRPr="005F6318">
        <w:rPr>
          <w:rFonts w:ascii="Times New Roman" w:hAnsi="Times New Roman" w:cs="Times New Roman"/>
          <w:sz w:val="24"/>
          <w:szCs w:val="24"/>
        </w:rPr>
        <w:t xml:space="preserve">in a metaphor </w:t>
      </w:r>
      <w:r w:rsidRPr="005F6318">
        <w:rPr>
          <w:rFonts w:ascii="Times New Roman" w:hAnsi="Times New Roman" w:cs="Times New Roman"/>
          <w:sz w:val="24"/>
          <w:szCs w:val="24"/>
        </w:rPr>
        <w:t xml:space="preserve">as the difference between a </w:t>
      </w:r>
      <w:r w:rsidR="00427883" w:rsidRPr="005F6318">
        <w:rPr>
          <w:rFonts w:ascii="Times New Roman" w:hAnsi="Times New Roman" w:cs="Times New Roman"/>
          <w:sz w:val="24"/>
          <w:szCs w:val="24"/>
        </w:rPr>
        <w:t xml:space="preserve">computer </w:t>
      </w:r>
      <w:r w:rsidRPr="005F6318">
        <w:rPr>
          <w:rFonts w:ascii="Times New Roman" w:hAnsi="Times New Roman" w:cs="Times New Roman"/>
          <w:sz w:val="24"/>
          <w:szCs w:val="24"/>
        </w:rPr>
        <w:t>program</w:t>
      </w:r>
      <w:r w:rsidR="00427883" w:rsidRPr="005F6318">
        <w:rPr>
          <w:rFonts w:ascii="Times New Roman" w:hAnsi="Times New Roman" w:cs="Times New Roman"/>
          <w:sz w:val="24"/>
          <w:szCs w:val="24"/>
        </w:rPr>
        <w:t>’</w:t>
      </w:r>
      <w:r w:rsidRPr="005F6318">
        <w:rPr>
          <w:rFonts w:ascii="Times New Roman" w:hAnsi="Times New Roman" w:cs="Times New Roman"/>
          <w:sz w:val="24"/>
          <w:szCs w:val="24"/>
        </w:rPr>
        <w:t>s user-facing operating system (middle level term) and the underlying source code</w:t>
      </w:r>
      <w:r w:rsidR="00C30897" w:rsidRPr="005F6318">
        <w:rPr>
          <w:rFonts w:ascii="Times New Roman" w:hAnsi="Times New Roman" w:cs="Times New Roman"/>
          <w:sz w:val="24"/>
          <w:szCs w:val="24"/>
        </w:rPr>
        <w:t xml:space="preserve"> used to program it</w:t>
      </w:r>
      <w:r w:rsidRPr="005F6318">
        <w:rPr>
          <w:rFonts w:ascii="Times New Roman" w:hAnsi="Times New Roman" w:cs="Times New Roman"/>
          <w:sz w:val="24"/>
          <w:szCs w:val="24"/>
        </w:rPr>
        <w:t xml:space="preserve"> (basic behavioral principles</w:t>
      </w:r>
      <w:r w:rsidR="008F7ACE" w:rsidRPr="005F6318">
        <w:rPr>
          <w:rFonts w:ascii="Times New Roman" w:hAnsi="Times New Roman" w:cs="Times New Roman"/>
          <w:sz w:val="24"/>
          <w:szCs w:val="24"/>
        </w:rPr>
        <w:t>)</w:t>
      </w:r>
      <w:r w:rsidR="00427883" w:rsidRPr="005F6318">
        <w:rPr>
          <w:rFonts w:ascii="Times New Roman" w:hAnsi="Times New Roman" w:cs="Times New Roman"/>
          <w:sz w:val="24"/>
          <w:szCs w:val="24"/>
        </w:rPr>
        <w:t xml:space="preserve"> </w:t>
      </w:r>
      <w:r w:rsidR="008F7ACE" w:rsidRPr="005F6318">
        <w:rPr>
          <w:rFonts w:ascii="Times New Roman" w:hAnsi="Times New Roman" w:cs="Times New Roman"/>
          <w:sz w:val="24"/>
          <w:szCs w:val="24"/>
        </w:rPr>
        <w:t>(</w:t>
      </w:r>
      <w:r w:rsidRPr="005F6318">
        <w:rPr>
          <w:rFonts w:ascii="Times New Roman" w:hAnsi="Times New Roman" w:cs="Times New Roman"/>
          <w:sz w:val="24"/>
          <w:szCs w:val="24"/>
        </w:rPr>
        <w:t xml:space="preserve">Vilardaga et al., 2009). </w:t>
      </w:r>
      <w:r w:rsidR="00C30897" w:rsidRPr="005F6318">
        <w:rPr>
          <w:rFonts w:ascii="Times New Roman" w:hAnsi="Times New Roman" w:cs="Times New Roman"/>
          <w:sz w:val="24"/>
          <w:szCs w:val="24"/>
        </w:rPr>
        <w:t xml:space="preserve">Just like in day-to-day use of </w:t>
      </w:r>
      <w:r w:rsidR="00347E73">
        <w:rPr>
          <w:rFonts w:ascii="Times New Roman" w:hAnsi="Times New Roman" w:cs="Times New Roman"/>
          <w:sz w:val="24"/>
          <w:szCs w:val="24"/>
        </w:rPr>
        <w:t>computer programs</w:t>
      </w:r>
      <w:r w:rsidR="00C30897" w:rsidRPr="005F6318">
        <w:rPr>
          <w:rFonts w:ascii="Times New Roman" w:hAnsi="Times New Roman" w:cs="Times New Roman"/>
          <w:sz w:val="24"/>
          <w:szCs w:val="24"/>
        </w:rPr>
        <w:t xml:space="preserve">, for </w:t>
      </w:r>
      <w:r w:rsidR="00177586" w:rsidRPr="005F6318">
        <w:rPr>
          <w:rFonts w:ascii="Times New Roman" w:hAnsi="Times New Roman" w:cs="Times New Roman"/>
          <w:sz w:val="24"/>
          <w:szCs w:val="24"/>
        </w:rPr>
        <w:t>typical</w:t>
      </w:r>
      <w:r w:rsidR="00C30897" w:rsidRPr="005F6318">
        <w:rPr>
          <w:rFonts w:ascii="Times New Roman" w:hAnsi="Times New Roman" w:cs="Times New Roman"/>
          <w:sz w:val="24"/>
          <w:szCs w:val="24"/>
        </w:rPr>
        <w:t xml:space="preserve"> practice</w:t>
      </w:r>
      <w:r w:rsidR="00FC311B">
        <w:rPr>
          <w:rFonts w:ascii="Times New Roman" w:hAnsi="Times New Roman" w:cs="Times New Roman"/>
          <w:sz w:val="24"/>
          <w:szCs w:val="24"/>
        </w:rPr>
        <w:t>,</w:t>
      </w:r>
      <w:r w:rsidR="00C30897" w:rsidRPr="005F6318">
        <w:rPr>
          <w:rFonts w:ascii="Times New Roman" w:hAnsi="Times New Roman" w:cs="Times New Roman"/>
          <w:sz w:val="24"/>
          <w:szCs w:val="24"/>
        </w:rPr>
        <w:t xml:space="preserve"> middle level terms may be sufficient for clinicians to implement ACT and</w:t>
      </w:r>
      <w:r w:rsidR="00347E73">
        <w:rPr>
          <w:rFonts w:ascii="Times New Roman" w:hAnsi="Times New Roman" w:cs="Times New Roman"/>
          <w:sz w:val="24"/>
          <w:szCs w:val="24"/>
        </w:rPr>
        <w:t xml:space="preserve"> </w:t>
      </w:r>
      <w:r w:rsidR="00C30897" w:rsidRPr="005F6318">
        <w:rPr>
          <w:rFonts w:ascii="Times New Roman" w:hAnsi="Times New Roman" w:cs="Times New Roman"/>
          <w:sz w:val="24"/>
          <w:szCs w:val="24"/>
        </w:rPr>
        <w:t>it may even be cumbersome at times to work within the more abstracted “source code.” Th</w:t>
      </w:r>
      <w:r w:rsidR="00427883" w:rsidRPr="005F6318">
        <w:rPr>
          <w:rFonts w:ascii="Times New Roman" w:hAnsi="Times New Roman" w:cs="Times New Roman"/>
          <w:sz w:val="24"/>
          <w:szCs w:val="24"/>
        </w:rPr>
        <w:t>is</w:t>
      </w:r>
      <w:r w:rsidR="00C30897" w:rsidRPr="005F6318">
        <w:rPr>
          <w:rFonts w:ascii="Times New Roman" w:hAnsi="Times New Roman" w:cs="Times New Roman"/>
          <w:sz w:val="24"/>
          <w:szCs w:val="24"/>
        </w:rPr>
        <w:t xml:space="preserve"> is not to say that programmers with expertise in source code are not needed when issues arise or to further improve the operating system, just that not every “user” needs to know the source code. This </w:t>
      </w:r>
      <w:r w:rsidR="00427883" w:rsidRPr="005F6318">
        <w:rPr>
          <w:rFonts w:ascii="Times New Roman" w:hAnsi="Times New Roman" w:cs="Times New Roman"/>
          <w:sz w:val="24"/>
          <w:szCs w:val="24"/>
        </w:rPr>
        <w:t xml:space="preserve">can </w:t>
      </w:r>
      <w:r w:rsidR="00C30897" w:rsidRPr="005F6318">
        <w:rPr>
          <w:rFonts w:ascii="Times New Roman" w:hAnsi="Times New Roman" w:cs="Times New Roman"/>
          <w:sz w:val="24"/>
          <w:szCs w:val="24"/>
        </w:rPr>
        <w:t xml:space="preserve">reduce the training burden for clinicians to </w:t>
      </w:r>
      <w:r w:rsidR="00FC311B">
        <w:rPr>
          <w:rFonts w:ascii="Times New Roman" w:hAnsi="Times New Roman" w:cs="Times New Roman"/>
          <w:sz w:val="24"/>
          <w:szCs w:val="24"/>
        </w:rPr>
        <w:t>deliver ACT</w:t>
      </w:r>
      <w:r w:rsidR="00C30897" w:rsidRPr="005F6318">
        <w:rPr>
          <w:rFonts w:ascii="Times New Roman" w:hAnsi="Times New Roman" w:cs="Times New Roman"/>
          <w:sz w:val="24"/>
          <w:szCs w:val="24"/>
        </w:rPr>
        <w:t xml:space="preserve"> with fidelity, without requiring respecialization in behavior analysis for those with different training backgrounds. A similar strategy </w:t>
      </w:r>
      <w:r w:rsidR="00FC47EC" w:rsidRPr="005F6318">
        <w:rPr>
          <w:rFonts w:ascii="Times New Roman" w:hAnsi="Times New Roman" w:cs="Times New Roman"/>
          <w:sz w:val="24"/>
          <w:szCs w:val="24"/>
        </w:rPr>
        <w:t>was</w:t>
      </w:r>
      <w:r w:rsidR="00C30897" w:rsidRPr="005F6318">
        <w:rPr>
          <w:rFonts w:ascii="Times New Roman" w:hAnsi="Times New Roman" w:cs="Times New Roman"/>
          <w:sz w:val="24"/>
          <w:szCs w:val="24"/>
        </w:rPr>
        <w:t xml:space="preserve"> noted by Fixsen and Blase (2018)</w:t>
      </w:r>
      <w:r w:rsidR="00935BFD" w:rsidRPr="005F6318">
        <w:rPr>
          <w:rFonts w:ascii="Times New Roman" w:hAnsi="Times New Roman" w:cs="Times New Roman"/>
          <w:sz w:val="24"/>
          <w:szCs w:val="24"/>
        </w:rPr>
        <w:t>,</w:t>
      </w:r>
      <w:r w:rsidR="00C30897" w:rsidRPr="005F6318">
        <w:rPr>
          <w:rFonts w:ascii="Times New Roman" w:hAnsi="Times New Roman" w:cs="Times New Roman"/>
          <w:sz w:val="24"/>
          <w:szCs w:val="24"/>
        </w:rPr>
        <w:t xml:space="preserve"> </w:t>
      </w:r>
      <w:r w:rsidR="00FC47EC" w:rsidRPr="005F6318">
        <w:rPr>
          <w:rFonts w:ascii="Times New Roman" w:hAnsi="Times New Roman" w:cs="Times New Roman"/>
          <w:sz w:val="24"/>
          <w:szCs w:val="24"/>
        </w:rPr>
        <w:t xml:space="preserve">as they learned it was </w:t>
      </w:r>
      <w:r w:rsidR="00FC47EC" w:rsidRPr="005F6318">
        <w:rPr>
          <w:rFonts w:ascii="Times New Roman" w:hAnsi="Times New Roman" w:cs="Times New Roman"/>
          <w:sz w:val="24"/>
          <w:szCs w:val="24"/>
        </w:rPr>
        <w:lastRenderedPageBreak/>
        <w:t xml:space="preserve">actually less effective </w:t>
      </w:r>
      <w:r w:rsidR="00C30897" w:rsidRPr="005F6318">
        <w:rPr>
          <w:rFonts w:ascii="Times New Roman" w:hAnsi="Times New Roman" w:cs="Times New Roman"/>
          <w:sz w:val="24"/>
          <w:szCs w:val="24"/>
        </w:rPr>
        <w:t xml:space="preserve">to teach providers </w:t>
      </w:r>
      <w:r w:rsidR="00FC47EC" w:rsidRPr="005F6318">
        <w:rPr>
          <w:rFonts w:ascii="Times New Roman" w:hAnsi="Times New Roman" w:cs="Times New Roman"/>
          <w:sz w:val="24"/>
          <w:szCs w:val="24"/>
        </w:rPr>
        <w:t xml:space="preserve">“pure” </w:t>
      </w:r>
      <w:r w:rsidR="00C30897" w:rsidRPr="005F6318">
        <w:rPr>
          <w:rFonts w:ascii="Times New Roman" w:hAnsi="Times New Roman" w:cs="Times New Roman"/>
          <w:sz w:val="24"/>
          <w:szCs w:val="24"/>
        </w:rPr>
        <w:t>applied behavior analysis</w:t>
      </w:r>
      <w:r w:rsidR="00FC47EC" w:rsidRPr="005F6318">
        <w:rPr>
          <w:rFonts w:ascii="Times New Roman" w:hAnsi="Times New Roman" w:cs="Times New Roman"/>
          <w:sz w:val="24"/>
          <w:szCs w:val="24"/>
        </w:rPr>
        <w:t xml:space="preserve"> than it was to teach them </w:t>
      </w:r>
      <w:r w:rsidR="00C30897" w:rsidRPr="005F6318">
        <w:rPr>
          <w:rFonts w:ascii="Times New Roman" w:hAnsi="Times New Roman" w:cs="Times New Roman"/>
          <w:sz w:val="24"/>
          <w:szCs w:val="24"/>
        </w:rPr>
        <w:t xml:space="preserve">the necessary skills for </w:t>
      </w:r>
      <w:r w:rsidR="00FC311B">
        <w:rPr>
          <w:rFonts w:ascii="Times New Roman" w:hAnsi="Times New Roman" w:cs="Times New Roman"/>
          <w:sz w:val="24"/>
          <w:szCs w:val="24"/>
        </w:rPr>
        <w:t>delivering</w:t>
      </w:r>
      <w:r w:rsidR="00FC311B" w:rsidRPr="005F6318">
        <w:rPr>
          <w:rFonts w:ascii="Times New Roman" w:hAnsi="Times New Roman" w:cs="Times New Roman"/>
          <w:sz w:val="24"/>
          <w:szCs w:val="24"/>
        </w:rPr>
        <w:t xml:space="preserve"> </w:t>
      </w:r>
      <w:r w:rsidR="00C30897" w:rsidRPr="005F6318">
        <w:rPr>
          <w:rFonts w:ascii="Times New Roman" w:hAnsi="Times New Roman" w:cs="Times New Roman"/>
          <w:sz w:val="24"/>
          <w:szCs w:val="24"/>
        </w:rPr>
        <w:t xml:space="preserve">the TFM. In other words, middle level terms </w:t>
      </w:r>
      <w:r w:rsidR="00FC311B">
        <w:rPr>
          <w:rFonts w:ascii="Times New Roman" w:hAnsi="Times New Roman" w:cs="Times New Roman"/>
          <w:sz w:val="24"/>
          <w:szCs w:val="24"/>
        </w:rPr>
        <w:t>may</w:t>
      </w:r>
      <w:r w:rsidR="00FC311B" w:rsidRPr="005F6318">
        <w:rPr>
          <w:rFonts w:ascii="Times New Roman" w:hAnsi="Times New Roman" w:cs="Times New Roman"/>
          <w:sz w:val="24"/>
          <w:szCs w:val="24"/>
        </w:rPr>
        <w:t xml:space="preserve"> </w:t>
      </w:r>
      <w:r w:rsidR="00C30897" w:rsidRPr="005F6318">
        <w:rPr>
          <w:rFonts w:ascii="Times New Roman" w:hAnsi="Times New Roman" w:cs="Times New Roman"/>
          <w:sz w:val="24"/>
          <w:szCs w:val="24"/>
        </w:rPr>
        <w:t xml:space="preserve">orient practitioners to the more specific skills and functions relevant to </w:t>
      </w:r>
      <w:r w:rsidR="00285809" w:rsidRPr="005F6318">
        <w:rPr>
          <w:rFonts w:ascii="Times New Roman" w:hAnsi="Times New Roman" w:cs="Times New Roman"/>
          <w:sz w:val="24"/>
          <w:szCs w:val="24"/>
        </w:rPr>
        <w:t xml:space="preserve">an intervention, while reducing the barriers related to learning the underlying basic science and principles. Interestingly, trends in ACBS suggest this method </w:t>
      </w:r>
      <w:r w:rsidR="00A65FEB">
        <w:rPr>
          <w:rFonts w:ascii="Times New Roman" w:hAnsi="Times New Roman" w:cs="Times New Roman"/>
          <w:sz w:val="24"/>
          <w:szCs w:val="24"/>
        </w:rPr>
        <w:t>may</w:t>
      </w:r>
      <w:r w:rsidR="00A65FEB" w:rsidRPr="005F6318">
        <w:rPr>
          <w:rFonts w:ascii="Times New Roman" w:hAnsi="Times New Roman" w:cs="Times New Roman"/>
          <w:sz w:val="24"/>
          <w:szCs w:val="24"/>
        </w:rPr>
        <w:t xml:space="preserve"> </w:t>
      </w:r>
      <w:r w:rsidR="00285809" w:rsidRPr="005F6318">
        <w:rPr>
          <w:rFonts w:ascii="Times New Roman" w:hAnsi="Times New Roman" w:cs="Times New Roman"/>
          <w:sz w:val="24"/>
          <w:szCs w:val="24"/>
        </w:rPr>
        <w:t>increase providers</w:t>
      </w:r>
      <w:r w:rsidR="00FC47EC" w:rsidRPr="005F6318">
        <w:rPr>
          <w:rFonts w:ascii="Times New Roman" w:hAnsi="Times New Roman" w:cs="Times New Roman"/>
          <w:sz w:val="24"/>
          <w:szCs w:val="24"/>
        </w:rPr>
        <w:t>’</w:t>
      </w:r>
      <w:r w:rsidR="00285809" w:rsidRPr="005F6318">
        <w:rPr>
          <w:rFonts w:ascii="Times New Roman" w:hAnsi="Times New Roman" w:cs="Times New Roman"/>
          <w:sz w:val="24"/>
          <w:szCs w:val="24"/>
        </w:rPr>
        <w:t xml:space="preserve"> interest in learning </w:t>
      </w:r>
      <w:r w:rsidR="00433B17">
        <w:rPr>
          <w:rFonts w:ascii="Times New Roman" w:hAnsi="Times New Roman" w:cs="Times New Roman"/>
          <w:sz w:val="24"/>
          <w:szCs w:val="24"/>
        </w:rPr>
        <w:t xml:space="preserve">about </w:t>
      </w:r>
      <w:r w:rsidR="00285809" w:rsidRPr="005F6318">
        <w:rPr>
          <w:rFonts w:ascii="Times New Roman" w:hAnsi="Times New Roman" w:cs="Times New Roman"/>
          <w:sz w:val="24"/>
          <w:szCs w:val="24"/>
        </w:rPr>
        <w:t>behavior analysis, such as with the popularity of books oriented to clinicians that teach the underlying “source code” for ACT (e.g., Toerneke</w:t>
      </w:r>
      <w:r w:rsidR="00E51F32" w:rsidRPr="005F6318">
        <w:rPr>
          <w:rFonts w:ascii="Times New Roman" w:hAnsi="Times New Roman" w:cs="Times New Roman"/>
          <w:sz w:val="24"/>
          <w:szCs w:val="24"/>
        </w:rPr>
        <w:t>, 2010; Villatte et al., 2015</w:t>
      </w:r>
      <w:r w:rsidR="00285809" w:rsidRPr="005F6318">
        <w:rPr>
          <w:rFonts w:ascii="Times New Roman" w:hAnsi="Times New Roman" w:cs="Times New Roman"/>
          <w:sz w:val="24"/>
          <w:szCs w:val="24"/>
        </w:rPr>
        <w:t xml:space="preserve">). </w:t>
      </w:r>
    </w:p>
    <w:p w14:paraId="72B27397" w14:textId="09699EAD" w:rsidR="00D164EC" w:rsidRPr="005F6318" w:rsidRDefault="00D164EC" w:rsidP="00525685">
      <w:pPr>
        <w:spacing w:after="0" w:line="480" w:lineRule="auto"/>
        <w:contextualSpacing/>
        <w:rPr>
          <w:rFonts w:ascii="Times New Roman" w:hAnsi="Times New Roman" w:cs="Times New Roman"/>
          <w:b/>
          <w:sz w:val="24"/>
          <w:szCs w:val="24"/>
        </w:rPr>
      </w:pPr>
      <w:r w:rsidRPr="005F6318">
        <w:rPr>
          <w:rFonts w:ascii="Times New Roman" w:hAnsi="Times New Roman" w:cs="Times New Roman"/>
          <w:b/>
          <w:sz w:val="24"/>
          <w:szCs w:val="24"/>
        </w:rPr>
        <w:t>Flexibility with methods through the use of RCTs</w:t>
      </w:r>
    </w:p>
    <w:p w14:paraId="33F918E8" w14:textId="7F939851" w:rsidR="00D164EC" w:rsidRPr="005F6318" w:rsidRDefault="00D164EC" w:rsidP="000D0D89">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Historically, behavior analysis has eschewed the use of group</w:t>
      </w:r>
      <w:r w:rsidR="00A349C9" w:rsidRPr="005F6318">
        <w:rPr>
          <w:rFonts w:ascii="Times New Roman" w:hAnsi="Times New Roman" w:cs="Times New Roman"/>
          <w:sz w:val="24"/>
          <w:szCs w:val="24"/>
        </w:rPr>
        <w:t>-</w:t>
      </w:r>
      <w:r w:rsidRPr="005F6318">
        <w:rPr>
          <w:rFonts w:ascii="Times New Roman" w:hAnsi="Times New Roman" w:cs="Times New Roman"/>
          <w:sz w:val="24"/>
          <w:szCs w:val="24"/>
        </w:rPr>
        <w:t>level designs</w:t>
      </w:r>
      <w:r w:rsidR="002D708C">
        <w:rPr>
          <w:rFonts w:ascii="Times New Roman" w:hAnsi="Times New Roman" w:cs="Times New Roman"/>
          <w:sz w:val="24"/>
          <w:szCs w:val="24"/>
        </w:rPr>
        <w:t xml:space="preserve"> (e.g., RCTs) </w:t>
      </w:r>
      <w:r w:rsidRPr="005F6318">
        <w:rPr>
          <w:rFonts w:ascii="Times New Roman" w:hAnsi="Times New Roman" w:cs="Times New Roman"/>
          <w:sz w:val="24"/>
          <w:szCs w:val="24"/>
        </w:rPr>
        <w:t xml:space="preserve">in which causal assertions are </w:t>
      </w:r>
      <w:r w:rsidR="009537BC" w:rsidRPr="005F6318">
        <w:rPr>
          <w:rFonts w:ascii="Times New Roman" w:hAnsi="Times New Roman" w:cs="Times New Roman"/>
          <w:sz w:val="24"/>
          <w:szCs w:val="24"/>
        </w:rPr>
        <w:t>made from</w:t>
      </w:r>
      <w:r w:rsidRPr="005F6318">
        <w:rPr>
          <w:rFonts w:ascii="Times New Roman" w:hAnsi="Times New Roman" w:cs="Times New Roman"/>
          <w:sz w:val="24"/>
          <w:szCs w:val="24"/>
        </w:rPr>
        <w:t xml:space="preserve"> average differences between </w:t>
      </w:r>
      <w:r w:rsidR="007F330A" w:rsidRPr="005F6318">
        <w:rPr>
          <w:rFonts w:ascii="Times New Roman" w:hAnsi="Times New Roman" w:cs="Times New Roman"/>
          <w:sz w:val="24"/>
          <w:szCs w:val="24"/>
        </w:rPr>
        <w:t xml:space="preserve">experimental </w:t>
      </w:r>
      <w:r w:rsidRPr="005F6318">
        <w:rPr>
          <w:rFonts w:ascii="Times New Roman" w:hAnsi="Times New Roman" w:cs="Times New Roman"/>
          <w:sz w:val="24"/>
          <w:szCs w:val="24"/>
        </w:rPr>
        <w:t>groups of people detected through statistical inferences</w:t>
      </w:r>
      <w:r w:rsidR="000D0D89">
        <w:rPr>
          <w:rFonts w:ascii="Times New Roman" w:hAnsi="Times New Roman" w:cs="Times New Roman"/>
          <w:sz w:val="24"/>
          <w:szCs w:val="24"/>
        </w:rPr>
        <w:t xml:space="preserve"> </w:t>
      </w:r>
      <w:r w:rsidR="003118C3" w:rsidRPr="005F6318">
        <w:rPr>
          <w:rFonts w:ascii="Times New Roman" w:hAnsi="Times New Roman" w:cs="Times New Roman"/>
          <w:sz w:val="24"/>
          <w:szCs w:val="24"/>
        </w:rPr>
        <w:t>(</w:t>
      </w:r>
      <w:r w:rsidR="00461D57" w:rsidRPr="005F6318">
        <w:rPr>
          <w:rFonts w:ascii="Times New Roman" w:hAnsi="Times New Roman" w:cs="Times New Roman"/>
          <w:sz w:val="24"/>
          <w:szCs w:val="24"/>
        </w:rPr>
        <w:t>Shull, 1999</w:t>
      </w:r>
      <w:r w:rsidR="00A349C9" w:rsidRPr="005F6318">
        <w:rPr>
          <w:rFonts w:ascii="Times New Roman" w:hAnsi="Times New Roman" w:cs="Times New Roman"/>
          <w:sz w:val="24"/>
          <w:szCs w:val="24"/>
        </w:rPr>
        <w:t>; Sidman, 1965</w:t>
      </w:r>
      <w:r w:rsidR="003118C3" w:rsidRPr="005F6318">
        <w:rPr>
          <w:rFonts w:ascii="Times New Roman" w:hAnsi="Times New Roman" w:cs="Times New Roman"/>
          <w:sz w:val="24"/>
          <w:szCs w:val="24"/>
        </w:rPr>
        <w:t xml:space="preserve">). Although there is certainly validity to </w:t>
      </w:r>
      <w:r w:rsidR="000D0D89">
        <w:rPr>
          <w:rFonts w:ascii="Times New Roman" w:hAnsi="Times New Roman" w:cs="Times New Roman"/>
          <w:sz w:val="24"/>
          <w:szCs w:val="24"/>
        </w:rPr>
        <w:t>such</w:t>
      </w:r>
      <w:r w:rsidR="000D0D89" w:rsidRPr="005F6318">
        <w:rPr>
          <w:rFonts w:ascii="Times New Roman" w:hAnsi="Times New Roman" w:cs="Times New Roman"/>
          <w:sz w:val="24"/>
          <w:szCs w:val="24"/>
        </w:rPr>
        <w:t xml:space="preserve"> </w:t>
      </w:r>
      <w:r w:rsidR="003118C3" w:rsidRPr="005F6318">
        <w:rPr>
          <w:rFonts w:ascii="Times New Roman" w:hAnsi="Times New Roman" w:cs="Times New Roman"/>
          <w:sz w:val="24"/>
          <w:szCs w:val="24"/>
        </w:rPr>
        <w:t xml:space="preserve">concerns, they are paralleled by the potential benefits of RCTs (and missed opportunities from their exclusion in a program of research), </w:t>
      </w:r>
      <w:r w:rsidR="00D443DF" w:rsidRPr="005F6318">
        <w:rPr>
          <w:rFonts w:ascii="Times New Roman" w:hAnsi="Times New Roman" w:cs="Times New Roman"/>
          <w:sz w:val="24"/>
          <w:szCs w:val="24"/>
        </w:rPr>
        <w:t xml:space="preserve">perhaps </w:t>
      </w:r>
      <w:r w:rsidR="003118C3" w:rsidRPr="005F6318">
        <w:rPr>
          <w:rFonts w:ascii="Times New Roman" w:hAnsi="Times New Roman" w:cs="Times New Roman"/>
          <w:sz w:val="24"/>
          <w:szCs w:val="24"/>
        </w:rPr>
        <w:t xml:space="preserve">most notably in relation to dissemination and implementation. RCTs evaluate treatments in a format that is readily understandable across many approaches to science, public policy, and healthcare by testing the practical impact of a given independent variable (e.g., treatment protocol) on a relevant sample and inferred population. Although there are many things a RCT will not tell you, it is a concrete way to determine the overall </w:t>
      </w:r>
      <w:r w:rsidR="00221EA5" w:rsidRPr="005F6318">
        <w:rPr>
          <w:rFonts w:ascii="Times New Roman" w:hAnsi="Times New Roman" w:cs="Times New Roman"/>
          <w:sz w:val="24"/>
          <w:szCs w:val="24"/>
        </w:rPr>
        <w:t>estimated</w:t>
      </w:r>
      <w:r w:rsidR="003118C3" w:rsidRPr="005F6318">
        <w:rPr>
          <w:rFonts w:ascii="Times New Roman" w:hAnsi="Times New Roman" w:cs="Times New Roman"/>
          <w:sz w:val="24"/>
          <w:szCs w:val="24"/>
        </w:rPr>
        <w:t xml:space="preserve"> effect</w:t>
      </w:r>
      <w:r w:rsidR="00221EA5" w:rsidRPr="005F6318">
        <w:rPr>
          <w:rFonts w:ascii="Times New Roman" w:hAnsi="Times New Roman" w:cs="Times New Roman"/>
          <w:sz w:val="24"/>
          <w:szCs w:val="24"/>
        </w:rPr>
        <w:t xml:space="preserve"> of a treatment</w:t>
      </w:r>
      <w:r w:rsidR="003118C3" w:rsidRPr="005F6318">
        <w:rPr>
          <w:rFonts w:ascii="Times New Roman" w:hAnsi="Times New Roman" w:cs="Times New Roman"/>
          <w:sz w:val="24"/>
          <w:szCs w:val="24"/>
        </w:rPr>
        <w:t xml:space="preserve"> in a population</w:t>
      </w:r>
      <w:r w:rsidR="000D78F7" w:rsidRPr="005F6318">
        <w:rPr>
          <w:rFonts w:ascii="Times New Roman" w:hAnsi="Times New Roman" w:cs="Times New Roman"/>
          <w:sz w:val="24"/>
          <w:szCs w:val="24"/>
        </w:rPr>
        <w:t xml:space="preserve">, the degree to which this effect is directly due to the treatment, and </w:t>
      </w:r>
      <w:r w:rsidR="00A349C9" w:rsidRPr="005F6318">
        <w:rPr>
          <w:rFonts w:ascii="Times New Roman" w:hAnsi="Times New Roman" w:cs="Times New Roman"/>
          <w:sz w:val="24"/>
          <w:szCs w:val="24"/>
        </w:rPr>
        <w:t xml:space="preserve">the </w:t>
      </w:r>
      <w:r w:rsidR="000D78F7" w:rsidRPr="005F6318">
        <w:rPr>
          <w:rFonts w:ascii="Times New Roman" w:hAnsi="Times New Roman" w:cs="Times New Roman"/>
          <w:sz w:val="24"/>
          <w:szCs w:val="24"/>
        </w:rPr>
        <w:t xml:space="preserve">potential </w:t>
      </w:r>
      <w:r w:rsidR="00A349C9" w:rsidRPr="005F6318">
        <w:rPr>
          <w:rFonts w:ascii="Times New Roman" w:hAnsi="Times New Roman" w:cs="Times New Roman"/>
          <w:sz w:val="24"/>
          <w:szCs w:val="24"/>
        </w:rPr>
        <w:t xml:space="preserve">advantage </w:t>
      </w:r>
      <w:r w:rsidR="000D78F7" w:rsidRPr="005F6318">
        <w:rPr>
          <w:rFonts w:ascii="Times New Roman" w:hAnsi="Times New Roman" w:cs="Times New Roman"/>
          <w:sz w:val="24"/>
          <w:szCs w:val="24"/>
        </w:rPr>
        <w:t xml:space="preserve">over other approaches. </w:t>
      </w:r>
      <w:r w:rsidR="00BC6ED4" w:rsidRPr="005F6318">
        <w:rPr>
          <w:rFonts w:ascii="Times New Roman" w:hAnsi="Times New Roman" w:cs="Times New Roman"/>
          <w:sz w:val="24"/>
          <w:szCs w:val="24"/>
        </w:rPr>
        <w:t>A</w:t>
      </w:r>
      <w:r w:rsidR="000D78F7" w:rsidRPr="005F6318">
        <w:rPr>
          <w:rFonts w:ascii="Times New Roman" w:hAnsi="Times New Roman" w:cs="Times New Roman"/>
          <w:sz w:val="24"/>
          <w:szCs w:val="24"/>
        </w:rPr>
        <w:t xml:space="preserve"> RCT </w:t>
      </w:r>
      <w:r w:rsidR="00612EA6" w:rsidRPr="005F6318">
        <w:rPr>
          <w:rFonts w:ascii="Times New Roman" w:hAnsi="Times New Roman" w:cs="Times New Roman"/>
          <w:sz w:val="24"/>
          <w:szCs w:val="24"/>
        </w:rPr>
        <w:t>does</w:t>
      </w:r>
      <w:r w:rsidR="000D78F7" w:rsidRPr="005F6318">
        <w:rPr>
          <w:rFonts w:ascii="Times New Roman" w:hAnsi="Times New Roman" w:cs="Times New Roman"/>
          <w:sz w:val="24"/>
          <w:szCs w:val="24"/>
        </w:rPr>
        <w:t xml:space="preserve"> not </w:t>
      </w:r>
      <w:r w:rsidR="00612EA6" w:rsidRPr="005F6318">
        <w:rPr>
          <w:rFonts w:ascii="Times New Roman" w:hAnsi="Times New Roman" w:cs="Times New Roman"/>
          <w:sz w:val="24"/>
          <w:szCs w:val="24"/>
        </w:rPr>
        <w:t xml:space="preserve">necessarily </w:t>
      </w:r>
      <w:r w:rsidR="000D78F7" w:rsidRPr="005F6318">
        <w:rPr>
          <w:rFonts w:ascii="Times New Roman" w:hAnsi="Times New Roman" w:cs="Times New Roman"/>
          <w:sz w:val="24"/>
          <w:szCs w:val="24"/>
        </w:rPr>
        <w:t>clarify how a treatment works, for whom it is more or less effective, or how to make it more effective</w:t>
      </w:r>
      <w:r w:rsidR="00612EA6" w:rsidRPr="005F6318">
        <w:rPr>
          <w:rFonts w:ascii="Times New Roman" w:hAnsi="Times New Roman" w:cs="Times New Roman"/>
          <w:sz w:val="24"/>
          <w:szCs w:val="24"/>
        </w:rPr>
        <w:t xml:space="preserve"> (although methods can be used in RCTs to help answer these questions)</w:t>
      </w:r>
      <w:r w:rsidR="002D708C">
        <w:rPr>
          <w:rFonts w:ascii="Times New Roman" w:hAnsi="Times New Roman" w:cs="Times New Roman"/>
          <w:sz w:val="24"/>
          <w:szCs w:val="24"/>
        </w:rPr>
        <w:t>. Yet, RCTs</w:t>
      </w:r>
      <w:r w:rsidR="000D78F7" w:rsidRPr="005F6318">
        <w:rPr>
          <w:rFonts w:ascii="Times New Roman" w:hAnsi="Times New Roman" w:cs="Times New Roman"/>
          <w:sz w:val="24"/>
          <w:szCs w:val="24"/>
        </w:rPr>
        <w:t xml:space="preserve"> will provide answers to concrete questions that stakeholders </w:t>
      </w:r>
      <w:r w:rsidR="000D78F7" w:rsidRPr="005F6318">
        <w:rPr>
          <w:rFonts w:ascii="Times New Roman" w:hAnsi="Times New Roman" w:cs="Times New Roman"/>
          <w:sz w:val="24"/>
          <w:szCs w:val="24"/>
        </w:rPr>
        <w:lastRenderedPageBreak/>
        <w:t>and clin</w:t>
      </w:r>
      <w:r w:rsidR="002D708C">
        <w:rPr>
          <w:rFonts w:ascii="Times New Roman" w:hAnsi="Times New Roman" w:cs="Times New Roman"/>
          <w:sz w:val="24"/>
          <w:szCs w:val="24"/>
        </w:rPr>
        <w:t>icians have regarding whether a treatment</w:t>
      </w:r>
      <w:r w:rsidR="000D78F7" w:rsidRPr="005F6318">
        <w:rPr>
          <w:rFonts w:ascii="Times New Roman" w:hAnsi="Times New Roman" w:cs="Times New Roman"/>
          <w:sz w:val="24"/>
          <w:szCs w:val="24"/>
        </w:rPr>
        <w:t xml:space="preserve"> is likely to </w:t>
      </w:r>
      <w:r w:rsidR="00A349C9" w:rsidRPr="005F6318">
        <w:rPr>
          <w:rFonts w:ascii="Times New Roman" w:hAnsi="Times New Roman" w:cs="Times New Roman"/>
          <w:sz w:val="24"/>
          <w:szCs w:val="24"/>
        </w:rPr>
        <w:t>produce</w:t>
      </w:r>
      <w:r w:rsidR="000D78F7" w:rsidRPr="005F6318">
        <w:rPr>
          <w:rFonts w:ascii="Times New Roman" w:hAnsi="Times New Roman" w:cs="Times New Roman"/>
          <w:sz w:val="24"/>
          <w:szCs w:val="24"/>
        </w:rPr>
        <w:t xml:space="preserve"> better outcomes for clients</w:t>
      </w:r>
      <w:r w:rsidR="0056046B" w:rsidRPr="005F6318">
        <w:rPr>
          <w:rFonts w:ascii="Times New Roman" w:hAnsi="Times New Roman" w:cs="Times New Roman"/>
          <w:sz w:val="24"/>
          <w:szCs w:val="24"/>
        </w:rPr>
        <w:t xml:space="preserve"> in general</w:t>
      </w:r>
      <w:r w:rsidR="000D0D89">
        <w:rPr>
          <w:rFonts w:ascii="Times New Roman" w:hAnsi="Times New Roman" w:cs="Times New Roman"/>
          <w:sz w:val="24"/>
          <w:szCs w:val="24"/>
        </w:rPr>
        <w:t xml:space="preserve"> and at a population/system of care level</w:t>
      </w:r>
      <w:r w:rsidR="000D78F7" w:rsidRPr="005F6318">
        <w:rPr>
          <w:rFonts w:ascii="Times New Roman" w:hAnsi="Times New Roman" w:cs="Times New Roman"/>
          <w:sz w:val="24"/>
          <w:szCs w:val="24"/>
        </w:rPr>
        <w:t xml:space="preserve">. </w:t>
      </w:r>
    </w:p>
    <w:p w14:paraId="4F771D9E" w14:textId="39173B49" w:rsidR="00D164EC" w:rsidRPr="005F6318" w:rsidRDefault="00CC7A15"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Part of ACT’s success may be attributable to its use of RCTs </w:t>
      </w:r>
      <w:r w:rsidR="00D164EC" w:rsidRPr="005F6318">
        <w:rPr>
          <w:rFonts w:ascii="Times New Roman" w:hAnsi="Times New Roman" w:cs="Times New Roman"/>
          <w:sz w:val="24"/>
          <w:szCs w:val="24"/>
        </w:rPr>
        <w:t xml:space="preserve">as </w:t>
      </w:r>
      <w:r w:rsidR="00465C6F" w:rsidRPr="005F6318">
        <w:rPr>
          <w:rFonts w:ascii="Times New Roman" w:hAnsi="Times New Roman" w:cs="Times New Roman"/>
          <w:sz w:val="24"/>
          <w:szCs w:val="24"/>
        </w:rPr>
        <w:t>a component</w:t>
      </w:r>
      <w:r w:rsidR="00D164EC" w:rsidRPr="005F6318">
        <w:rPr>
          <w:rFonts w:ascii="Times New Roman" w:hAnsi="Times New Roman" w:cs="Times New Roman"/>
          <w:sz w:val="24"/>
          <w:szCs w:val="24"/>
        </w:rPr>
        <w:t xml:space="preserve"> of knowledge development</w:t>
      </w:r>
      <w:r w:rsidR="00A349C9" w:rsidRPr="005F6318">
        <w:rPr>
          <w:rFonts w:ascii="Times New Roman" w:hAnsi="Times New Roman" w:cs="Times New Roman"/>
          <w:sz w:val="24"/>
          <w:szCs w:val="24"/>
        </w:rPr>
        <w:t>, which</w:t>
      </w:r>
      <w:r w:rsidRPr="005F6318">
        <w:rPr>
          <w:rFonts w:ascii="Times New Roman" w:hAnsi="Times New Roman" w:cs="Times New Roman"/>
          <w:sz w:val="24"/>
          <w:szCs w:val="24"/>
        </w:rPr>
        <w:t xml:space="preserve"> has led to the </w:t>
      </w:r>
      <w:r w:rsidR="00A349C9" w:rsidRPr="005F6318">
        <w:rPr>
          <w:rFonts w:ascii="Times New Roman" w:hAnsi="Times New Roman" w:cs="Times New Roman"/>
          <w:sz w:val="24"/>
          <w:szCs w:val="24"/>
        </w:rPr>
        <w:t xml:space="preserve">recognition </w:t>
      </w:r>
      <w:r w:rsidRPr="005F6318">
        <w:rPr>
          <w:rFonts w:ascii="Times New Roman" w:hAnsi="Times New Roman" w:cs="Times New Roman"/>
          <w:sz w:val="24"/>
          <w:szCs w:val="24"/>
        </w:rPr>
        <w:t xml:space="preserve">of ACT as an evidence-based treatment </w:t>
      </w:r>
      <w:r w:rsidR="00465C6F" w:rsidRPr="005F6318">
        <w:rPr>
          <w:rFonts w:ascii="Times New Roman" w:hAnsi="Times New Roman" w:cs="Times New Roman"/>
          <w:sz w:val="24"/>
          <w:szCs w:val="24"/>
        </w:rPr>
        <w:t xml:space="preserve">(e.g., </w:t>
      </w:r>
      <w:r w:rsidR="00461D57" w:rsidRPr="005F6318">
        <w:rPr>
          <w:rFonts w:ascii="Times New Roman" w:hAnsi="Times New Roman" w:cs="Times New Roman"/>
          <w:sz w:val="24"/>
          <w:szCs w:val="24"/>
        </w:rPr>
        <w:t>APA, 2016; SAMHSA, 2010</w:t>
      </w:r>
      <w:r w:rsidR="00465C6F" w:rsidRPr="005F6318">
        <w:rPr>
          <w:rFonts w:ascii="Times New Roman" w:hAnsi="Times New Roman" w:cs="Times New Roman"/>
          <w:sz w:val="24"/>
          <w:szCs w:val="24"/>
        </w:rPr>
        <w:t>)</w:t>
      </w:r>
      <w:r w:rsidRPr="005F6318">
        <w:rPr>
          <w:rFonts w:ascii="Times New Roman" w:hAnsi="Times New Roman" w:cs="Times New Roman"/>
          <w:sz w:val="24"/>
          <w:szCs w:val="24"/>
        </w:rPr>
        <w:t xml:space="preserve">. </w:t>
      </w:r>
      <w:r w:rsidR="00A349C9" w:rsidRPr="005F6318">
        <w:rPr>
          <w:rFonts w:ascii="Times New Roman" w:hAnsi="Times New Roman" w:cs="Times New Roman"/>
          <w:sz w:val="24"/>
          <w:szCs w:val="24"/>
        </w:rPr>
        <w:t>In turn, t</w:t>
      </w:r>
      <w:r w:rsidRPr="005F6318">
        <w:rPr>
          <w:rFonts w:ascii="Times New Roman" w:hAnsi="Times New Roman" w:cs="Times New Roman"/>
          <w:sz w:val="24"/>
          <w:szCs w:val="24"/>
        </w:rPr>
        <w:t xml:space="preserve">his has further increased interest </w:t>
      </w:r>
      <w:r w:rsidR="00D24419" w:rsidRPr="005F6318">
        <w:rPr>
          <w:rFonts w:ascii="Times New Roman" w:hAnsi="Times New Roman" w:cs="Times New Roman"/>
          <w:sz w:val="24"/>
          <w:szCs w:val="24"/>
        </w:rPr>
        <w:t xml:space="preserve">in ACT </w:t>
      </w:r>
      <w:r w:rsidRPr="005F6318">
        <w:rPr>
          <w:rFonts w:ascii="Times New Roman" w:hAnsi="Times New Roman" w:cs="Times New Roman"/>
          <w:sz w:val="24"/>
          <w:szCs w:val="24"/>
        </w:rPr>
        <w:t>among clinicians,</w:t>
      </w:r>
      <w:r w:rsidR="00E80C61" w:rsidRPr="005F6318">
        <w:rPr>
          <w:rFonts w:ascii="Times New Roman" w:hAnsi="Times New Roman" w:cs="Times New Roman"/>
          <w:sz w:val="24"/>
          <w:szCs w:val="24"/>
        </w:rPr>
        <w:t xml:space="preserve"> healthcare systems,</w:t>
      </w:r>
      <w:r w:rsidRPr="005F6318">
        <w:rPr>
          <w:rFonts w:ascii="Times New Roman" w:hAnsi="Times New Roman" w:cs="Times New Roman"/>
          <w:sz w:val="24"/>
          <w:szCs w:val="24"/>
        </w:rPr>
        <w:t xml:space="preserve"> training programs, </w:t>
      </w:r>
      <w:r w:rsidR="00D24419" w:rsidRPr="005F6318">
        <w:rPr>
          <w:rFonts w:ascii="Times New Roman" w:hAnsi="Times New Roman" w:cs="Times New Roman"/>
          <w:sz w:val="24"/>
          <w:szCs w:val="24"/>
        </w:rPr>
        <w:t xml:space="preserve">and </w:t>
      </w:r>
      <w:r w:rsidRPr="005F6318">
        <w:rPr>
          <w:rFonts w:ascii="Times New Roman" w:hAnsi="Times New Roman" w:cs="Times New Roman"/>
          <w:sz w:val="24"/>
          <w:szCs w:val="24"/>
        </w:rPr>
        <w:t>p</w:t>
      </w:r>
      <w:r w:rsidR="00D24419" w:rsidRPr="005F6318">
        <w:rPr>
          <w:rFonts w:ascii="Times New Roman" w:hAnsi="Times New Roman" w:cs="Times New Roman"/>
          <w:sz w:val="24"/>
          <w:szCs w:val="24"/>
        </w:rPr>
        <w:t>rofessional organizations</w:t>
      </w:r>
      <w:r w:rsidR="002C2902" w:rsidRPr="005F6318">
        <w:rPr>
          <w:rFonts w:ascii="Times New Roman" w:hAnsi="Times New Roman" w:cs="Times New Roman"/>
          <w:sz w:val="24"/>
          <w:szCs w:val="24"/>
        </w:rPr>
        <w:t>. As just one example, this</w:t>
      </w:r>
      <w:r w:rsidR="00B649DD" w:rsidRPr="005F6318">
        <w:rPr>
          <w:rFonts w:ascii="Times New Roman" w:hAnsi="Times New Roman" w:cs="Times New Roman"/>
          <w:sz w:val="24"/>
          <w:szCs w:val="24"/>
        </w:rPr>
        <w:t xml:space="preserve"> </w:t>
      </w:r>
      <w:r w:rsidR="00E80C61" w:rsidRPr="005F6318">
        <w:rPr>
          <w:rFonts w:ascii="Times New Roman" w:hAnsi="Times New Roman" w:cs="Times New Roman"/>
          <w:sz w:val="24"/>
          <w:szCs w:val="24"/>
        </w:rPr>
        <w:t>evidence</w:t>
      </w:r>
      <w:r w:rsidR="00B649DD" w:rsidRPr="005F6318">
        <w:rPr>
          <w:rFonts w:ascii="Times New Roman" w:hAnsi="Times New Roman" w:cs="Times New Roman"/>
          <w:sz w:val="24"/>
          <w:szCs w:val="24"/>
        </w:rPr>
        <w:t xml:space="preserve"> </w:t>
      </w:r>
      <w:r w:rsidR="00E80C61" w:rsidRPr="005F6318">
        <w:rPr>
          <w:rFonts w:ascii="Times New Roman" w:hAnsi="Times New Roman" w:cs="Times New Roman"/>
          <w:sz w:val="24"/>
          <w:szCs w:val="24"/>
        </w:rPr>
        <w:t xml:space="preserve">base led to widespread </w:t>
      </w:r>
      <w:r w:rsidR="00FC311B">
        <w:rPr>
          <w:rFonts w:ascii="Times New Roman" w:hAnsi="Times New Roman" w:cs="Times New Roman"/>
          <w:sz w:val="24"/>
          <w:szCs w:val="24"/>
        </w:rPr>
        <w:t>adoption</w:t>
      </w:r>
      <w:r w:rsidR="00FC311B" w:rsidRPr="005F6318">
        <w:rPr>
          <w:rFonts w:ascii="Times New Roman" w:hAnsi="Times New Roman" w:cs="Times New Roman"/>
          <w:sz w:val="24"/>
          <w:szCs w:val="24"/>
        </w:rPr>
        <w:t xml:space="preserve"> </w:t>
      </w:r>
      <w:r w:rsidR="00E80C61" w:rsidRPr="005F6318">
        <w:rPr>
          <w:rFonts w:ascii="Times New Roman" w:hAnsi="Times New Roman" w:cs="Times New Roman"/>
          <w:sz w:val="24"/>
          <w:szCs w:val="24"/>
        </w:rPr>
        <w:t>of ACT in Veterans Administration (VA) hospitals across the U</w:t>
      </w:r>
      <w:r w:rsidR="002575C1" w:rsidRPr="005F6318">
        <w:rPr>
          <w:rFonts w:ascii="Times New Roman" w:hAnsi="Times New Roman" w:cs="Times New Roman"/>
          <w:sz w:val="24"/>
          <w:szCs w:val="24"/>
        </w:rPr>
        <w:t xml:space="preserve">nited </w:t>
      </w:r>
      <w:r w:rsidR="00E80C61" w:rsidRPr="005F6318">
        <w:rPr>
          <w:rFonts w:ascii="Times New Roman" w:hAnsi="Times New Roman" w:cs="Times New Roman"/>
          <w:sz w:val="24"/>
          <w:szCs w:val="24"/>
        </w:rPr>
        <w:t>S</w:t>
      </w:r>
      <w:r w:rsidR="002575C1" w:rsidRPr="005F6318">
        <w:rPr>
          <w:rFonts w:ascii="Times New Roman" w:hAnsi="Times New Roman" w:cs="Times New Roman"/>
          <w:sz w:val="24"/>
          <w:szCs w:val="24"/>
        </w:rPr>
        <w:t>tates</w:t>
      </w:r>
      <w:r w:rsidR="00E80C61" w:rsidRPr="005F6318">
        <w:rPr>
          <w:rFonts w:ascii="Times New Roman" w:hAnsi="Times New Roman" w:cs="Times New Roman"/>
          <w:sz w:val="24"/>
          <w:szCs w:val="24"/>
        </w:rPr>
        <w:t xml:space="preserve"> (</w:t>
      </w:r>
      <w:r w:rsidR="00461D57" w:rsidRPr="005F6318">
        <w:rPr>
          <w:rFonts w:ascii="Times New Roman" w:hAnsi="Times New Roman" w:cs="Times New Roman"/>
          <w:sz w:val="24"/>
          <w:szCs w:val="24"/>
        </w:rPr>
        <w:t>Walser et al., 201</w:t>
      </w:r>
      <w:r w:rsidR="00E80C61" w:rsidRPr="005F6318">
        <w:rPr>
          <w:rFonts w:ascii="Times New Roman" w:hAnsi="Times New Roman" w:cs="Times New Roman"/>
          <w:sz w:val="24"/>
          <w:szCs w:val="24"/>
        </w:rPr>
        <w:t xml:space="preserve">). </w:t>
      </w:r>
    </w:p>
    <w:p w14:paraId="5F1DFAA0" w14:textId="6424E245" w:rsidR="00D164EC" w:rsidRPr="005F6318" w:rsidRDefault="00E80C61"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T</w:t>
      </w:r>
      <w:r w:rsidR="00787B74" w:rsidRPr="005F6318">
        <w:rPr>
          <w:rFonts w:ascii="Times New Roman" w:hAnsi="Times New Roman" w:cs="Times New Roman"/>
          <w:sz w:val="24"/>
          <w:szCs w:val="24"/>
        </w:rPr>
        <w:t xml:space="preserve">hrough an </w:t>
      </w:r>
      <w:r w:rsidR="00D164EC" w:rsidRPr="005F6318">
        <w:rPr>
          <w:rFonts w:ascii="Times New Roman" w:hAnsi="Times New Roman" w:cs="Times New Roman"/>
          <w:sz w:val="24"/>
          <w:szCs w:val="24"/>
        </w:rPr>
        <w:t xml:space="preserve">explicated philosophy of science and </w:t>
      </w:r>
      <w:r w:rsidR="00B649DD" w:rsidRPr="005F6318">
        <w:rPr>
          <w:rFonts w:ascii="Times New Roman" w:hAnsi="Times New Roman" w:cs="Times New Roman"/>
          <w:sz w:val="24"/>
          <w:szCs w:val="24"/>
        </w:rPr>
        <w:t xml:space="preserve">a </w:t>
      </w:r>
      <w:r w:rsidR="00D164EC" w:rsidRPr="005F6318">
        <w:rPr>
          <w:rFonts w:ascii="Times New Roman" w:hAnsi="Times New Roman" w:cs="Times New Roman"/>
          <w:sz w:val="24"/>
          <w:szCs w:val="24"/>
        </w:rPr>
        <w:t xml:space="preserve">scientific strategy like CBS, researchers can be more flexible in </w:t>
      </w:r>
      <w:r w:rsidR="00402DCD" w:rsidRPr="005F6318">
        <w:rPr>
          <w:rFonts w:ascii="Times New Roman" w:hAnsi="Times New Roman" w:cs="Times New Roman"/>
          <w:sz w:val="24"/>
          <w:szCs w:val="24"/>
        </w:rPr>
        <w:t xml:space="preserve">their use of </w:t>
      </w:r>
      <w:r w:rsidR="00D164EC" w:rsidRPr="005F6318">
        <w:rPr>
          <w:rFonts w:ascii="Times New Roman" w:hAnsi="Times New Roman" w:cs="Times New Roman"/>
          <w:sz w:val="24"/>
          <w:szCs w:val="24"/>
        </w:rPr>
        <w:t>different methods</w:t>
      </w:r>
      <w:r w:rsidR="00402DCD" w:rsidRPr="005F6318">
        <w:rPr>
          <w:rFonts w:ascii="Times New Roman" w:hAnsi="Times New Roman" w:cs="Times New Roman"/>
          <w:sz w:val="24"/>
          <w:szCs w:val="24"/>
        </w:rPr>
        <w:t>,</w:t>
      </w:r>
      <w:r w:rsidR="00D164EC" w:rsidRPr="005F6318">
        <w:rPr>
          <w:rFonts w:ascii="Times New Roman" w:hAnsi="Times New Roman" w:cs="Times New Roman"/>
          <w:sz w:val="24"/>
          <w:szCs w:val="24"/>
        </w:rPr>
        <w:t xml:space="preserve"> including RCTs, while retaining their rigor and relevant unit of analysis.</w:t>
      </w:r>
      <w:r w:rsidR="000D78F7" w:rsidRPr="005F6318">
        <w:rPr>
          <w:rFonts w:ascii="Times New Roman" w:hAnsi="Times New Roman" w:cs="Times New Roman"/>
          <w:sz w:val="24"/>
          <w:szCs w:val="24"/>
        </w:rPr>
        <w:t xml:space="preserve"> </w:t>
      </w:r>
      <w:r w:rsidRPr="005F6318">
        <w:rPr>
          <w:rFonts w:ascii="Times New Roman" w:hAnsi="Times New Roman" w:cs="Times New Roman"/>
          <w:sz w:val="24"/>
          <w:szCs w:val="24"/>
        </w:rPr>
        <w:t xml:space="preserve">For example, RCTs can be used to test generalizability with regard to whether principles and associated procedures predict and </w:t>
      </w:r>
      <w:r w:rsidR="00221EA5" w:rsidRPr="005F6318">
        <w:rPr>
          <w:rFonts w:ascii="Times New Roman" w:hAnsi="Times New Roman" w:cs="Times New Roman"/>
          <w:sz w:val="24"/>
          <w:szCs w:val="24"/>
        </w:rPr>
        <w:t>influence behavior reliably at</w:t>
      </w:r>
      <w:r w:rsidRPr="005F6318">
        <w:rPr>
          <w:rFonts w:ascii="Times New Roman" w:hAnsi="Times New Roman" w:cs="Times New Roman"/>
          <w:sz w:val="24"/>
          <w:szCs w:val="24"/>
        </w:rPr>
        <w:t xml:space="preserve"> larger unit</w:t>
      </w:r>
      <w:r w:rsidR="00221EA5" w:rsidRPr="005F6318">
        <w:rPr>
          <w:rFonts w:ascii="Times New Roman" w:hAnsi="Times New Roman" w:cs="Times New Roman"/>
          <w:sz w:val="24"/>
          <w:szCs w:val="24"/>
        </w:rPr>
        <w:t>s</w:t>
      </w:r>
      <w:r w:rsidRPr="005F6318">
        <w:rPr>
          <w:rFonts w:ascii="Times New Roman" w:hAnsi="Times New Roman" w:cs="Times New Roman"/>
          <w:sz w:val="24"/>
          <w:szCs w:val="24"/>
        </w:rPr>
        <w:t xml:space="preserve"> of analysis</w:t>
      </w:r>
      <w:r w:rsidR="002C2902" w:rsidRPr="005F6318">
        <w:rPr>
          <w:rFonts w:ascii="Times New Roman" w:hAnsi="Times New Roman" w:cs="Times New Roman"/>
          <w:sz w:val="24"/>
          <w:szCs w:val="24"/>
        </w:rPr>
        <w:t xml:space="preserve"> and across varied contexts</w:t>
      </w:r>
      <w:r w:rsidRPr="005F6318">
        <w:rPr>
          <w:rFonts w:ascii="Times New Roman" w:hAnsi="Times New Roman" w:cs="Times New Roman"/>
          <w:sz w:val="24"/>
          <w:szCs w:val="24"/>
        </w:rPr>
        <w:t xml:space="preserve"> </w:t>
      </w:r>
      <w:r w:rsidR="00221EA5" w:rsidRPr="005F6318">
        <w:rPr>
          <w:rFonts w:ascii="Times New Roman" w:hAnsi="Times New Roman" w:cs="Times New Roman"/>
          <w:sz w:val="24"/>
          <w:szCs w:val="24"/>
        </w:rPr>
        <w:t>(e.g., across groups, treatment settings, or a population)</w:t>
      </w:r>
      <w:r w:rsidRPr="005F6318">
        <w:rPr>
          <w:rFonts w:ascii="Times New Roman" w:hAnsi="Times New Roman" w:cs="Times New Roman"/>
          <w:sz w:val="24"/>
          <w:szCs w:val="24"/>
        </w:rPr>
        <w:t xml:space="preserve">. </w:t>
      </w:r>
      <w:r w:rsidR="008F7FD2" w:rsidRPr="005F6318">
        <w:rPr>
          <w:rFonts w:ascii="Times New Roman" w:hAnsi="Times New Roman" w:cs="Times New Roman"/>
          <w:sz w:val="24"/>
          <w:szCs w:val="24"/>
        </w:rPr>
        <w:t>Through moderation analyses and related approaches, RCT</w:t>
      </w:r>
      <w:r w:rsidRPr="005F6318">
        <w:rPr>
          <w:rFonts w:ascii="Times New Roman" w:hAnsi="Times New Roman" w:cs="Times New Roman"/>
          <w:sz w:val="24"/>
          <w:szCs w:val="24"/>
        </w:rPr>
        <w:t xml:space="preserve"> data can identify heterogeneity in response</w:t>
      </w:r>
      <w:r w:rsidR="00C1011D" w:rsidRPr="005F6318">
        <w:rPr>
          <w:rFonts w:ascii="Times New Roman" w:hAnsi="Times New Roman" w:cs="Times New Roman"/>
          <w:sz w:val="24"/>
          <w:szCs w:val="24"/>
        </w:rPr>
        <w:t>s</w:t>
      </w:r>
      <w:r w:rsidRPr="005F6318">
        <w:rPr>
          <w:rFonts w:ascii="Times New Roman" w:hAnsi="Times New Roman" w:cs="Times New Roman"/>
          <w:sz w:val="24"/>
          <w:szCs w:val="24"/>
        </w:rPr>
        <w:t xml:space="preserve"> to treatments to identify relevant contexts and factors</w:t>
      </w:r>
      <w:r w:rsidR="008F7FD2" w:rsidRPr="005F6318">
        <w:rPr>
          <w:rFonts w:ascii="Times New Roman" w:hAnsi="Times New Roman" w:cs="Times New Roman"/>
          <w:sz w:val="24"/>
          <w:szCs w:val="24"/>
        </w:rPr>
        <w:t xml:space="preserve"> </w:t>
      </w:r>
      <w:r w:rsidRPr="005F6318">
        <w:rPr>
          <w:rFonts w:ascii="Times New Roman" w:hAnsi="Times New Roman" w:cs="Times New Roman"/>
          <w:sz w:val="24"/>
          <w:szCs w:val="24"/>
        </w:rPr>
        <w:t xml:space="preserve">that lead to failure of procedures to produce their intended </w:t>
      </w:r>
      <w:r w:rsidR="00B649DD" w:rsidRPr="005F6318">
        <w:rPr>
          <w:rFonts w:ascii="Times New Roman" w:hAnsi="Times New Roman" w:cs="Times New Roman"/>
          <w:sz w:val="24"/>
          <w:szCs w:val="24"/>
        </w:rPr>
        <w:t xml:space="preserve">effects </w:t>
      </w:r>
      <w:r w:rsidRPr="005F6318">
        <w:rPr>
          <w:rFonts w:ascii="Times New Roman" w:hAnsi="Times New Roman" w:cs="Times New Roman"/>
          <w:sz w:val="24"/>
          <w:szCs w:val="24"/>
        </w:rPr>
        <w:t xml:space="preserve">(e.g., whether different </w:t>
      </w:r>
      <w:r w:rsidR="00C1011D" w:rsidRPr="005F6318">
        <w:rPr>
          <w:rFonts w:ascii="Times New Roman" w:hAnsi="Times New Roman" w:cs="Times New Roman"/>
          <w:sz w:val="24"/>
          <w:szCs w:val="24"/>
        </w:rPr>
        <w:t>treatment strategies</w:t>
      </w:r>
      <w:r w:rsidRPr="005F6318">
        <w:rPr>
          <w:rFonts w:ascii="Times New Roman" w:hAnsi="Times New Roman" w:cs="Times New Roman"/>
          <w:sz w:val="24"/>
          <w:szCs w:val="24"/>
        </w:rPr>
        <w:t xml:space="preserve"> might be needed for certain types of clients</w:t>
      </w:r>
      <w:r w:rsidR="00184EA3" w:rsidRPr="005F6318">
        <w:rPr>
          <w:rFonts w:ascii="Times New Roman" w:hAnsi="Times New Roman" w:cs="Times New Roman"/>
          <w:sz w:val="24"/>
          <w:szCs w:val="24"/>
        </w:rPr>
        <w:t xml:space="preserve">). Fixsen and Blase (2018) highlighted this </w:t>
      </w:r>
      <w:r w:rsidR="00B649DD" w:rsidRPr="005F6318">
        <w:rPr>
          <w:rFonts w:ascii="Times New Roman" w:hAnsi="Times New Roman" w:cs="Times New Roman"/>
          <w:sz w:val="24"/>
          <w:szCs w:val="24"/>
        </w:rPr>
        <w:t xml:space="preserve">strategy </w:t>
      </w:r>
      <w:r w:rsidR="00976407" w:rsidRPr="005F6318">
        <w:rPr>
          <w:rFonts w:ascii="Times New Roman" w:hAnsi="Times New Roman" w:cs="Times New Roman"/>
          <w:sz w:val="24"/>
          <w:szCs w:val="24"/>
        </w:rPr>
        <w:t>within</w:t>
      </w:r>
      <w:r w:rsidR="00184EA3" w:rsidRPr="005F6318">
        <w:rPr>
          <w:rFonts w:ascii="Times New Roman" w:hAnsi="Times New Roman" w:cs="Times New Roman"/>
          <w:sz w:val="24"/>
          <w:szCs w:val="24"/>
        </w:rPr>
        <w:t xml:space="preserve"> </w:t>
      </w:r>
      <w:r w:rsidR="00976407" w:rsidRPr="005F6318">
        <w:rPr>
          <w:rFonts w:ascii="Times New Roman" w:hAnsi="Times New Roman" w:cs="Times New Roman"/>
          <w:sz w:val="24"/>
          <w:szCs w:val="24"/>
        </w:rPr>
        <w:t xml:space="preserve">the </w:t>
      </w:r>
      <w:r w:rsidR="00184EA3" w:rsidRPr="005F6318">
        <w:rPr>
          <w:rFonts w:ascii="Times New Roman" w:hAnsi="Times New Roman" w:cs="Times New Roman"/>
          <w:sz w:val="24"/>
          <w:szCs w:val="24"/>
        </w:rPr>
        <w:t xml:space="preserve">TFM </w:t>
      </w:r>
      <w:r w:rsidR="00976407" w:rsidRPr="005F6318">
        <w:rPr>
          <w:rFonts w:ascii="Times New Roman" w:hAnsi="Times New Roman" w:cs="Times New Roman"/>
          <w:sz w:val="24"/>
          <w:szCs w:val="24"/>
        </w:rPr>
        <w:t>research</w:t>
      </w:r>
      <w:r w:rsidR="00402DCD" w:rsidRPr="005F6318">
        <w:rPr>
          <w:rFonts w:ascii="Times New Roman" w:hAnsi="Times New Roman" w:cs="Times New Roman"/>
          <w:sz w:val="24"/>
          <w:szCs w:val="24"/>
        </w:rPr>
        <w:t>,</w:t>
      </w:r>
      <w:r w:rsidR="00976407" w:rsidRPr="005F6318">
        <w:rPr>
          <w:rFonts w:ascii="Times New Roman" w:hAnsi="Times New Roman" w:cs="Times New Roman"/>
          <w:sz w:val="24"/>
          <w:szCs w:val="24"/>
        </w:rPr>
        <w:t xml:space="preserve"> </w:t>
      </w:r>
      <w:r w:rsidR="00184EA3" w:rsidRPr="005F6318">
        <w:rPr>
          <w:rFonts w:ascii="Times New Roman" w:hAnsi="Times New Roman" w:cs="Times New Roman"/>
          <w:sz w:val="24"/>
          <w:szCs w:val="24"/>
        </w:rPr>
        <w:t xml:space="preserve">in which results from large scale implementation of the TFM </w:t>
      </w:r>
      <w:r w:rsidR="00B649DD" w:rsidRPr="005F6318">
        <w:rPr>
          <w:rFonts w:ascii="Times New Roman" w:hAnsi="Times New Roman" w:cs="Times New Roman"/>
          <w:sz w:val="24"/>
          <w:szCs w:val="24"/>
        </w:rPr>
        <w:t>were</w:t>
      </w:r>
      <w:r w:rsidR="00184EA3" w:rsidRPr="005F6318">
        <w:rPr>
          <w:rFonts w:ascii="Times New Roman" w:hAnsi="Times New Roman" w:cs="Times New Roman"/>
          <w:sz w:val="24"/>
          <w:szCs w:val="24"/>
        </w:rPr>
        <w:t xml:space="preserve"> used to identify factors that hindered successful replication and facilitators that enhanced outcomes across </w:t>
      </w:r>
      <w:r w:rsidR="00E846C5" w:rsidRPr="005F6318">
        <w:rPr>
          <w:rFonts w:ascii="Times New Roman" w:hAnsi="Times New Roman" w:cs="Times New Roman"/>
          <w:sz w:val="24"/>
          <w:szCs w:val="24"/>
        </w:rPr>
        <w:t>sites.</w:t>
      </w:r>
      <w:r w:rsidR="00184EA3" w:rsidRPr="005F6318">
        <w:rPr>
          <w:rFonts w:ascii="Times New Roman" w:hAnsi="Times New Roman" w:cs="Times New Roman"/>
          <w:sz w:val="24"/>
          <w:szCs w:val="24"/>
        </w:rPr>
        <w:t xml:space="preserve"> Thus,</w:t>
      </w:r>
      <w:r w:rsidR="002A4F6B">
        <w:rPr>
          <w:rFonts w:ascii="Times New Roman" w:hAnsi="Times New Roman" w:cs="Times New Roman"/>
          <w:sz w:val="24"/>
          <w:szCs w:val="24"/>
        </w:rPr>
        <w:t xml:space="preserve"> group-level designs such as</w:t>
      </w:r>
      <w:r w:rsidR="00184EA3" w:rsidRPr="005F6318">
        <w:rPr>
          <w:rFonts w:ascii="Times New Roman" w:hAnsi="Times New Roman" w:cs="Times New Roman"/>
          <w:sz w:val="24"/>
          <w:szCs w:val="24"/>
        </w:rPr>
        <w:t xml:space="preserve"> RCTs provide another unit of analysis within </w:t>
      </w:r>
      <w:r w:rsidR="00C1011D" w:rsidRPr="005F6318">
        <w:rPr>
          <w:rFonts w:ascii="Times New Roman" w:hAnsi="Times New Roman" w:cs="Times New Roman"/>
          <w:sz w:val="24"/>
          <w:szCs w:val="24"/>
        </w:rPr>
        <w:t xml:space="preserve">a program of </w:t>
      </w:r>
      <w:r w:rsidR="00184EA3" w:rsidRPr="005F6318">
        <w:rPr>
          <w:rFonts w:ascii="Times New Roman" w:hAnsi="Times New Roman" w:cs="Times New Roman"/>
          <w:sz w:val="24"/>
          <w:szCs w:val="24"/>
        </w:rPr>
        <w:t>research to identify factors that lead to more or less success in program implementation</w:t>
      </w:r>
      <w:r w:rsidR="00C1011D" w:rsidRPr="005F6318">
        <w:rPr>
          <w:rFonts w:ascii="Times New Roman" w:hAnsi="Times New Roman" w:cs="Times New Roman"/>
          <w:sz w:val="24"/>
          <w:szCs w:val="24"/>
        </w:rPr>
        <w:t xml:space="preserve">. </w:t>
      </w:r>
    </w:p>
    <w:p w14:paraId="054AD947" w14:textId="58493ABB" w:rsidR="001E7BDB" w:rsidRPr="005F6318" w:rsidRDefault="00184EA3"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lastRenderedPageBreak/>
        <w:t>RCTs can also be connected back to test middle level theoretical predictions and their associated behavioral principles. For example, ACT researchers have developed an array of measures to assess middle level terms related to the model of psychopathology and therapy (e.g., the Acceptance and Action Questionnaire-II [AAQ-II]; Bond et al, 2011). These measures can</w:t>
      </w:r>
      <w:r w:rsidR="00A1333F">
        <w:rPr>
          <w:rFonts w:ascii="Times New Roman" w:hAnsi="Times New Roman" w:cs="Times New Roman"/>
          <w:sz w:val="24"/>
          <w:szCs w:val="24"/>
        </w:rPr>
        <w:t xml:space="preserve"> potentially</w:t>
      </w:r>
      <w:r w:rsidRPr="005F6318">
        <w:rPr>
          <w:rFonts w:ascii="Times New Roman" w:hAnsi="Times New Roman" w:cs="Times New Roman"/>
          <w:sz w:val="24"/>
          <w:szCs w:val="24"/>
        </w:rPr>
        <w:t xml:space="preserve"> </w:t>
      </w:r>
      <w:r w:rsidR="000D0D89">
        <w:rPr>
          <w:rFonts w:ascii="Times New Roman" w:hAnsi="Times New Roman" w:cs="Times New Roman"/>
          <w:sz w:val="24"/>
          <w:szCs w:val="24"/>
        </w:rPr>
        <w:t>assess</w:t>
      </w:r>
      <w:r w:rsidRPr="005F6318">
        <w:rPr>
          <w:rFonts w:ascii="Times New Roman" w:hAnsi="Times New Roman" w:cs="Times New Roman"/>
          <w:sz w:val="24"/>
          <w:szCs w:val="24"/>
        </w:rPr>
        <w:t xml:space="preserve"> whether a treatment </w:t>
      </w:r>
      <w:r w:rsidR="00B649DD" w:rsidRPr="005F6318">
        <w:rPr>
          <w:rFonts w:ascii="Times New Roman" w:hAnsi="Times New Roman" w:cs="Times New Roman"/>
          <w:sz w:val="24"/>
          <w:szCs w:val="24"/>
        </w:rPr>
        <w:t xml:space="preserve">serves </w:t>
      </w:r>
      <w:r w:rsidRPr="005F6318">
        <w:rPr>
          <w:rFonts w:ascii="Times New Roman" w:hAnsi="Times New Roman" w:cs="Times New Roman"/>
          <w:sz w:val="24"/>
          <w:szCs w:val="24"/>
        </w:rPr>
        <w:t xml:space="preserve">its intended function with clients (e.g., </w:t>
      </w:r>
      <w:r w:rsidR="00402DCD" w:rsidRPr="005F6318">
        <w:rPr>
          <w:rFonts w:ascii="Times New Roman" w:hAnsi="Times New Roman" w:cs="Times New Roman"/>
          <w:sz w:val="24"/>
          <w:szCs w:val="24"/>
        </w:rPr>
        <w:t xml:space="preserve">whether </w:t>
      </w:r>
      <w:r w:rsidRPr="005F6318">
        <w:rPr>
          <w:rFonts w:ascii="Times New Roman" w:hAnsi="Times New Roman" w:cs="Times New Roman"/>
          <w:sz w:val="24"/>
          <w:szCs w:val="24"/>
        </w:rPr>
        <w:t>ACT lead</w:t>
      </w:r>
      <w:r w:rsidR="00402DCD" w:rsidRPr="005F6318">
        <w:rPr>
          <w:rFonts w:ascii="Times New Roman" w:hAnsi="Times New Roman" w:cs="Times New Roman"/>
          <w:sz w:val="24"/>
          <w:szCs w:val="24"/>
        </w:rPr>
        <w:t>s</w:t>
      </w:r>
      <w:r w:rsidRPr="005F6318">
        <w:rPr>
          <w:rFonts w:ascii="Times New Roman" w:hAnsi="Times New Roman" w:cs="Times New Roman"/>
          <w:sz w:val="24"/>
          <w:szCs w:val="24"/>
        </w:rPr>
        <w:t xml:space="preserve"> to improvements in psychological inflexibility as measured by the AAQ-II). This begins to associate treatment protocols and </w:t>
      </w:r>
      <w:r w:rsidR="00A17654">
        <w:rPr>
          <w:rFonts w:ascii="Times New Roman" w:hAnsi="Times New Roman" w:cs="Times New Roman"/>
          <w:sz w:val="24"/>
          <w:szCs w:val="24"/>
        </w:rPr>
        <w:t>efforts</w:t>
      </w:r>
      <w:r w:rsidR="005D0A74">
        <w:rPr>
          <w:rFonts w:ascii="Times New Roman" w:hAnsi="Times New Roman" w:cs="Times New Roman"/>
          <w:sz w:val="24"/>
          <w:szCs w:val="24"/>
        </w:rPr>
        <w:t xml:space="preserve"> to implement them</w:t>
      </w:r>
      <w:r w:rsidR="00A17654">
        <w:rPr>
          <w:rFonts w:ascii="Times New Roman" w:hAnsi="Times New Roman" w:cs="Times New Roman"/>
          <w:sz w:val="24"/>
          <w:szCs w:val="24"/>
        </w:rPr>
        <w:t xml:space="preserve"> </w:t>
      </w:r>
      <w:r w:rsidRPr="005F6318">
        <w:rPr>
          <w:rFonts w:ascii="Times New Roman" w:hAnsi="Times New Roman" w:cs="Times New Roman"/>
          <w:sz w:val="24"/>
          <w:szCs w:val="24"/>
        </w:rPr>
        <w:t xml:space="preserve">back to the intended function of these procedures. If ACT fails to have the intended function (i.e., fails to improve </w:t>
      </w:r>
      <w:r w:rsidR="00B649DD" w:rsidRPr="005F6318">
        <w:rPr>
          <w:rFonts w:ascii="Times New Roman" w:hAnsi="Times New Roman" w:cs="Times New Roman"/>
          <w:sz w:val="24"/>
          <w:szCs w:val="24"/>
        </w:rPr>
        <w:t xml:space="preserve">a </w:t>
      </w:r>
      <w:r w:rsidRPr="005F6318">
        <w:rPr>
          <w:rFonts w:ascii="Times New Roman" w:hAnsi="Times New Roman" w:cs="Times New Roman"/>
          <w:sz w:val="24"/>
          <w:szCs w:val="24"/>
        </w:rPr>
        <w:t xml:space="preserve">process measure like the AAQ-II), it suggests that the procedure failed when </w:t>
      </w:r>
      <w:r w:rsidR="00A17654">
        <w:rPr>
          <w:rFonts w:ascii="Times New Roman" w:hAnsi="Times New Roman" w:cs="Times New Roman"/>
          <w:sz w:val="24"/>
          <w:szCs w:val="24"/>
        </w:rPr>
        <w:t>used</w:t>
      </w:r>
      <w:r w:rsidR="00A17654" w:rsidRPr="005F6318">
        <w:rPr>
          <w:rFonts w:ascii="Times New Roman" w:hAnsi="Times New Roman" w:cs="Times New Roman"/>
          <w:sz w:val="24"/>
          <w:szCs w:val="24"/>
        </w:rPr>
        <w:t xml:space="preserve"> </w:t>
      </w:r>
      <w:r w:rsidRPr="005F6318">
        <w:rPr>
          <w:rFonts w:ascii="Times New Roman" w:hAnsi="Times New Roman" w:cs="Times New Roman"/>
          <w:sz w:val="24"/>
          <w:szCs w:val="24"/>
        </w:rPr>
        <w:t xml:space="preserve">with a group of individuals in a given context, and thus further revisions are needed for successful implementation. </w:t>
      </w:r>
      <w:r w:rsidR="00F3285D">
        <w:rPr>
          <w:rFonts w:ascii="Times New Roman" w:hAnsi="Times New Roman" w:cs="Times New Roman"/>
          <w:sz w:val="24"/>
          <w:szCs w:val="24"/>
        </w:rPr>
        <w:t>An</w:t>
      </w:r>
      <w:r w:rsidR="00B649DD" w:rsidRPr="005F6318">
        <w:rPr>
          <w:rFonts w:ascii="Times New Roman" w:hAnsi="Times New Roman" w:cs="Times New Roman"/>
          <w:sz w:val="24"/>
          <w:szCs w:val="24"/>
        </w:rPr>
        <w:t xml:space="preserve"> </w:t>
      </w:r>
      <w:r w:rsidR="004F6446" w:rsidRPr="005F6318">
        <w:rPr>
          <w:rFonts w:ascii="Times New Roman" w:hAnsi="Times New Roman" w:cs="Times New Roman"/>
          <w:sz w:val="24"/>
          <w:szCs w:val="24"/>
        </w:rPr>
        <w:t xml:space="preserve">example of this </w:t>
      </w:r>
      <w:r w:rsidR="009A54ED" w:rsidRPr="005F6318">
        <w:rPr>
          <w:rFonts w:ascii="Times New Roman" w:hAnsi="Times New Roman" w:cs="Times New Roman"/>
          <w:sz w:val="24"/>
          <w:szCs w:val="24"/>
        </w:rPr>
        <w:t>were some of the failures</w:t>
      </w:r>
      <w:r w:rsidRPr="005F6318">
        <w:rPr>
          <w:rFonts w:ascii="Times New Roman" w:hAnsi="Times New Roman" w:cs="Times New Roman"/>
          <w:sz w:val="24"/>
          <w:szCs w:val="24"/>
        </w:rPr>
        <w:t xml:space="preserve"> </w:t>
      </w:r>
      <w:r w:rsidR="00402DCD" w:rsidRPr="005F6318">
        <w:rPr>
          <w:rFonts w:ascii="Times New Roman" w:hAnsi="Times New Roman" w:cs="Times New Roman"/>
          <w:sz w:val="24"/>
          <w:szCs w:val="24"/>
        </w:rPr>
        <w:t xml:space="preserve">when </w:t>
      </w:r>
      <w:r w:rsidRPr="005F6318">
        <w:rPr>
          <w:rFonts w:ascii="Times New Roman" w:hAnsi="Times New Roman" w:cs="Times New Roman"/>
          <w:sz w:val="24"/>
          <w:szCs w:val="24"/>
        </w:rPr>
        <w:t>using ACT to prevent mental health problems among non-clinical populations such as college students, in which ACT did not</w:t>
      </w:r>
      <w:r w:rsidR="00364492" w:rsidRPr="005F6318">
        <w:rPr>
          <w:rFonts w:ascii="Times New Roman" w:hAnsi="Times New Roman" w:cs="Times New Roman"/>
          <w:sz w:val="24"/>
          <w:szCs w:val="24"/>
        </w:rPr>
        <w:t xml:space="preserve"> consistently</w:t>
      </w:r>
      <w:r w:rsidRPr="005F6318">
        <w:rPr>
          <w:rFonts w:ascii="Times New Roman" w:hAnsi="Times New Roman" w:cs="Times New Roman"/>
          <w:sz w:val="24"/>
          <w:szCs w:val="24"/>
        </w:rPr>
        <w:t xml:space="preserve"> improve psychological inflexibility, suggesting further </w:t>
      </w:r>
      <w:r w:rsidR="00F3285D">
        <w:rPr>
          <w:rFonts w:ascii="Times New Roman" w:hAnsi="Times New Roman" w:cs="Times New Roman"/>
          <w:sz w:val="24"/>
          <w:szCs w:val="24"/>
        </w:rPr>
        <w:t xml:space="preserve">protocol </w:t>
      </w:r>
      <w:r w:rsidRPr="005F6318">
        <w:rPr>
          <w:rFonts w:ascii="Times New Roman" w:hAnsi="Times New Roman" w:cs="Times New Roman"/>
          <w:sz w:val="24"/>
          <w:szCs w:val="24"/>
        </w:rPr>
        <w:t xml:space="preserve">refinements to </w:t>
      </w:r>
      <w:r w:rsidR="00B649DD" w:rsidRPr="005F6318">
        <w:rPr>
          <w:rFonts w:ascii="Times New Roman" w:hAnsi="Times New Roman" w:cs="Times New Roman"/>
          <w:sz w:val="24"/>
          <w:szCs w:val="24"/>
        </w:rPr>
        <w:t xml:space="preserve">were </w:t>
      </w:r>
      <w:r w:rsidRPr="005F6318">
        <w:rPr>
          <w:rFonts w:ascii="Times New Roman" w:hAnsi="Times New Roman" w:cs="Times New Roman"/>
          <w:sz w:val="24"/>
          <w:szCs w:val="24"/>
        </w:rPr>
        <w:t xml:space="preserve">needed (e.g., Levin et al., 2016).  In this way, process measures in a group design can provide some sensitivity </w:t>
      </w:r>
      <w:r w:rsidR="00364492" w:rsidRPr="005F6318">
        <w:rPr>
          <w:rFonts w:ascii="Times New Roman" w:hAnsi="Times New Roman" w:cs="Times New Roman"/>
          <w:sz w:val="24"/>
          <w:szCs w:val="24"/>
        </w:rPr>
        <w:t>to</w:t>
      </w:r>
      <w:r w:rsidR="00B649DD" w:rsidRPr="005F6318">
        <w:rPr>
          <w:rFonts w:ascii="Times New Roman" w:hAnsi="Times New Roman" w:cs="Times New Roman"/>
          <w:sz w:val="24"/>
          <w:szCs w:val="24"/>
        </w:rPr>
        <w:t xml:space="preserve"> </w:t>
      </w:r>
      <w:r w:rsidRPr="005F6318">
        <w:rPr>
          <w:rFonts w:ascii="Times New Roman" w:hAnsi="Times New Roman" w:cs="Times New Roman"/>
          <w:sz w:val="24"/>
          <w:szCs w:val="24"/>
        </w:rPr>
        <w:t>the function</w:t>
      </w:r>
      <w:r w:rsidR="00B649DD" w:rsidRPr="005F6318">
        <w:rPr>
          <w:rFonts w:ascii="Times New Roman" w:hAnsi="Times New Roman" w:cs="Times New Roman"/>
          <w:sz w:val="24"/>
          <w:szCs w:val="24"/>
        </w:rPr>
        <w:t>al effect</w:t>
      </w:r>
      <w:r w:rsidRPr="005F6318">
        <w:rPr>
          <w:rFonts w:ascii="Times New Roman" w:hAnsi="Times New Roman" w:cs="Times New Roman"/>
          <w:sz w:val="24"/>
          <w:szCs w:val="24"/>
        </w:rPr>
        <w:t xml:space="preserve"> of the procedure for each individual, </w:t>
      </w:r>
      <w:r w:rsidR="00B649DD" w:rsidRPr="005F6318">
        <w:rPr>
          <w:rFonts w:ascii="Times New Roman" w:hAnsi="Times New Roman" w:cs="Times New Roman"/>
          <w:sz w:val="24"/>
          <w:szCs w:val="24"/>
        </w:rPr>
        <w:t xml:space="preserve">while </w:t>
      </w:r>
      <w:r w:rsidRPr="005F6318">
        <w:rPr>
          <w:rFonts w:ascii="Times New Roman" w:hAnsi="Times New Roman" w:cs="Times New Roman"/>
          <w:sz w:val="24"/>
          <w:szCs w:val="24"/>
        </w:rPr>
        <w:t xml:space="preserve">the </w:t>
      </w:r>
      <w:r w:rsidR="00B649DD" w:rsidRPr="005F6318">
        <w:rPr>
          <w:rFonts w:ascii="Times New Roman" w:hAnsi="Times New Roman" w:cs="Times New Roman"/>
          <w:sz w:val="24"/>
          <w:szCs w:val="24"/>
        </w:rPr>
        <w:t xml:space="preserve">summarized </w:t>
      </w:r>
      <w:r w:rsidRPr="005F6318">
        <w:rPr>
          <w:rFonts w:ascii="Times New Roman" w:hAnsi="Times New Roman" w:cs="Times New Roman"/>
          <w:sz w:val="24"/>
          <w:szCs w:val="24"/>
        </w:rPr>
        <w:t xml:space="preserve">effect </w:t>
      </w:r>
      <w:r w:rsidR="00B649DD" w:rsidRPr="005F6318">
        <w:rPr>
          <w:rFonts w:ascii="Times New Roman" w:hAnsi="Times New Roman" w:cs="Times New Roman"/>
          <w:sz w:val="24"/>
          <w:szCs w:val="24"/>
        </w:rPr>
        <w:t>indicates whether</w:t>
      </w:r>
      <w:r w:rsidRPr="005F6318">
        <w:rPr>
          <w:rFonts w:ascii="Times New Roman" w:hAnsi="Times New Roman" w:cs="Times New Roman"/>
          <w:sz w:val="24"/>
          <w:szCs w:val="24"/>
        </w:rPr>
        <w:t xml:space="preserve"> it functioned as intended across a </w:t>
      </w:r>
      <w:r w:rsidR="00EF2791" w:rsidRPr="005F6318">
        <w:rPr>
          <w:rFonts w:ascii="Times New Roman" w:hAnsi="Times New Roman" w:cs="Times New Roman"/>
          <w:sz w:val="24"/>
          <w:szCs w:val="24"/>
        </w:rPr>
        <w:t xml:space="preserve">broader </w:t>
      </w:r>
      <w:r w:rsidRPr="005F6318">
        <w:rPr>
          <w:rFonts w:ascii="Times New Roman" w:hAnsi="Times New Roman" w:cs="Times New Roman"/>
          <w:sz w:val="24"/>
          <w:szCs w:val="24"/>
        </w:rPr>
        <w:t xml:space="preserve">sample. </w:t>
      </w:r>
    </w:p>
    <w:p w14:paraId="79EF66DF" w14:textId="3FFC966C" w:rsidR="008E0752" w:rsidRPr="005F6318" w:rsidRDefault="00E80C61"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In summary, the pragmatic truth criterion in functional contextualism can help explicitly guide a more flexible approach to methodology in which even group designs can have utility as part of a portfolio of research activities seeking to improve prediction and influence of behavior. </w:t>
      </w:r>
      <w:r w:rsidR="008E0752" w:rsidRPr="005F6318">
        <w:rPr>
          <w:rFonts w:ascii="Times New Roman" w:hAnsi="Times New Roman" w:cs="Times New Roman"/>
          <w:sz w:val="24"/>
          <w:szCs w:val="24"/>
        </w:rPr>
        <w:t>This</w:t>
      </w:r>
      <w:r w:rsidR="00D1613A" w:rsidRPr="005F6318">
        <w:rPr>
          <w:rFonts w:ascii="Times New Roman" w:hAnsi="Times New Roman" w:cs="Times New Roman"/>
          <w:sz w:val="24"/>
          <w:szCs w:val="24"/>
        </w:rPr>
        <w:t xml:space="preserve"> methodological diversity</w:t>
      </w:r>
      <w:r w:rsidR="008E0752" w:rsidRPr="005F6318">
        <w:rPr>
          <w:rFonts w:ascii="Times New Roman" w:hAnsi="Times New Roman" w:cs="Times New Roman"/>
          <w:sz w:val="24"/>
          <w:szCs w:val="24"/>
        </w:rPr>
        <w:t xml:space="preserve"> not only provides the necessary evidence</w:t>
      </w:r>
      <w:r w:rsidR="00EF2791" w:rsidRPr="005F6318">
        <w:rPr>
          <w:rFonts w:ascii="Times New Roman" w:hAnsi="Times New Roman" w:cs="Times New Roman"/>
          <w:sz w:val="24"/>
          <w:szCs w:val="24"/>
        </w:rPr>
        <w:t xml:space="preserve"> </w:t>
      </w:r>
      <w:r w:rsidR="008E0752" w:rsidRPr="005F6318">
        <w:rPr>
          <w:rFonts w:ascii="Times New Roman" w:hAnsi="Times New Roman" w:cs="Times New Roman"/>
          <w:sz w:val="24"/>
          <w:szCs w:val="24"/>
        </w:rPr>
        <w:t xml:space="preserve">base to improve </w:t>
      </w:r>
      <w:r w:rsidR="00EF2791" w:rsidRPr="005F6318">
        <w:rPr>
          <w:rFonts w:ascii="Times New Roman" w:hAnsi="Times New Roman" w:cs="Times New Roman"/>
          <w:sz w:val="24"/>
          <w:szCs w:val="24"/>
        </w:rPr>
        <w:t xml:space="preserve">dissemination and </w:t>
      </w:r>
      <w:r w:rsidR="008E0752" w:rsidRPr="005F6318">
        <w:rPr>
          <w:rFonts w:ascii="Times New Roman" w:hAnsi="Times New Roman" w:cs="Times New Roman"/>
          <w:sz w:val="24"/>
          <w:szCs w:val="24"/>
        </w:rPr>
        <w:t xml:space="preserve">adoption by non-behavioral clinicians and stakeholders, but also can help further inform refinements to procedures and theory in a program of research. </w:t>
      </w:r>
      <w:r w:rsidR="00537117" w:rsidRPr="005F6318">
        <w:rPr>
          <w:rFonts w:ascii="Times New Roman" w:hAnsi="Times New Roman" w:cs="Times New Roman"/>
          <w:sz w:val="24"/>
          <w:szCs w:val="24"/>
        </w:rPr>
        <w:t xml:space="preserve">The CBS focus on the relations between basic principles, middle level terms, and treatment outcomes, as well as the </w:t>
      </w:r>
      <w:r w:rsidR="00537117" w:rsidRPr="005F6318">
        <w:rPr>
          <w:rFonts w:ascii="Times New Roman" w:hAnsi="Times New Roman" w:cs="Times New Roman"/>
          <w:sz w:val="24"/>
          <w:szCs w:val="24"/>
        </w:rPr>
        <w:lastRenderedPageBreak/>
        <w:t>empirical tests of these relations</w:t>
      </w:r>
      <w:r w:rsidR="005D0A74">
        <w:rPr>
          <w:rFonts w:ascii="Times New Roman" w:hAnsi="Times New Roman" w:cs="Times New Roman"/>
          <w:sz w:val="24"/>
          <w:szCs w:val="24"/>
        </w:rPr>
        <w:t xml:space="preserve"> </w:t>
      </w:r>
      <w:r w:rsidR="00537117" w:rsidRPr="005F6318">
        <w:rPr>
          <w:rFonts w:ascii="Times New Roman" w:hAnsi="Times New Roman" w:cs="Times New Roman"/>
          <w:sz w:val="24"/>
          <w:szCs w:val="24"/>
        </w:rPr>
        <w:t>within RCTs, echoes the work done by the developers of the TFM in “getting the science right.” By empirically identifying the “essential elements” of ACT</w:t>
      </w:r>
      <w:r w:rsidR="002E018C">
        <w:rPr>
          <w:rFonts w:ascii="Times New Roman" w:hAnsi="Times New Roman" w:cs="Times New Roman"/>
          <w:sz w:val="24"/>
          <w:szCs w:val="24"/>
        </w:rPr>
        <w:t>, defined in relation to middle level terms for treatment processes/components (e.g., acceptance, values, defusion)</w:t>
      </w:r>
      <w:r w:rsidR="00537117" w:rsidRPr="005F6318">
        <w:rPr>
          <w:rFonts w:ascii="Times New Roman" w:hAnsi="Times New Roman" w:cs="Times New Roman"/>
          <w:sz w:val="24"/>
          <w:szCs w:val="24"/>
        </w:rPr>
        <w:t xml:space="preserve">, ACT </w:t>
      </w:r>
      <w:r w:rsidR="00A1333F">
        <w:rPr>
          <w:rFonts w:ascii="Times New Roman" w:hAnsi="Times New Roman" w:cs="Times New Roman"/>
          <w:sz w:val="24"/>
          <w:szCs w:val="24"/>
        </w:rPr>
        <w:t>can</w:t>
      </w:r>
      <w:r w:rsidR="00537117" w:rsidRPr="005F6318">
        <w:rPr>
          <w:rFonts w:ascii="Times New Roman" w:hAnsi="Times New Roman" w:cs="Times New Roman"/>
          <w:sz w:val="24"/>
          <w:szCs w:val="24"/>
        </w:rPr>
        <w:t xml:space="preserve"> remain a coherent treatment approach that is functionally, rather than topographically, defined.</w:t>
      </w:r>
    </w:p>
    <w:p w14:paraId="5CA4A432" w14:textId="58238786" w:rsidR="002E583A" w:rsidRPr="005F6318" w:rsidRDefault="002E583A" w:rsidP="00525685">
      <w:pPr>
        <w:spacing w:after="0" w:line="480" w:lineRule="auto"/>
        <w:contextualSpacing/>
        <w:rPr>
          <w:rFonts w:ascii="Times New Roman" w:hAnsi="Times New Roman" w:cs="Times New Roman"/>
          <w:b/>
          <w:sz w:val="24"/>
          <w:szCs w:val="24"/>
        </w:rPr>
      </w:pPr>
      <w:r w:rsidRPr="005F6318">
        <w:rPr>
          <w:rFonts w:ascii="Times New Roman" w:hAnsi="Times New Roman" w:cs="Times New Roman"/>
          <w:b/>
          <w:sz w:val="24"/>
          <w:szCs w:val="24"/>
        </w:rPr>
        <w:t xml:space="preserve">Flexibility with procedures and protocols through an emphasis on process and open </w:t>
      </w:r>
      <w:r w:rsidR="00FC311B">
        <w:rPr>
          <w:rFonts w:ascii="Times New Roman" w:hAnsi="Times New Roman" w:cs="Times New Roman"/>
          <w:b/>
          <w:sz w:val="24"/>
          <w:szCs w:val="24"/>
        </w:rPr>
        <w:t>collaboration</w:t>
      </w:r>
    </w:p>
    <w:p w14:paraId="18DC0A20" w14:textId="3C53466D" w:rsidR="00901D4D" w:rsidRPr="005F6318" w:rsidRDefault="000270CA"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Th</w:t>
      </w:r>
      <w:r w:rsidR="00EF2791" w:rsidRPr="005F6318">
        <w:rPr>
          <w:rFonts w:ascii="Times New Roman" w:hAnsi="Times New Roman" w:cs="Times New Roman"/>
          <w:sz w:val="24"/>
          <w:szCs w:val="24"/>
        </w:rPr>
        <w:t>e</w:t>
      </w:r>
      <w:r w:rsidRPr="005F6318">
        <w:rPr>
          <w:rFonts w:ascii="Times New Roman" w:hAnsi="Times New Roman" w:cs="Times New Roman"/>
          <w:sz w:val="24"/>
          <w:szCs w:val="24"/>
        </w:rPr>
        <w:t xml:space="preserve"> last strategy </w:t>
      </w:r>
      <w:r w:rsidR="00EF2791" w:rsidRPr="005F6318">
        <w:rPr>
          <w:rFonts w:ascii="Times New Roman" w:hAnsi="Times New Roman" w:cs="Times New Roman"/>
          <w:sz w:val="24"/>
          <w:szCs w:val="24"/>
        </w:rPr>
        <w:t xml:space="preserve">we highlight may </w:t>
      </w:r>
      <w:r w:rsidRPr="005F6318">
        <w:rPr>
          <w:rFonts w:ascii="Times New Roman" w:hAnsi="Times New Roman" w:cs="Times New Roman"/>
          <w:sz w:val="24"/>
          <w:szCs w:val="24"/>
        </w:rPr>
        <w:t>diverge the most from</w:t>
      </w:r>
      <w:r w:rsidR="00364F23">
        <w:rPr>
          <w:rFonts w:ascii="Times New Roman" w:hAnsi="Times New Roman" w:cs="Times New Roman"/>
          <w:sz w:val="24"/>
          <w:szCs w:val="24"/>
        </w:rPr>
        <w:t xml:space="preserve"> applied behavior analysis broadly, and the TFM approach</w:t>
      </w:r>
      <w:r w:rsidRPr="005F6318">
        <w:rPr>
          <w:rFonts w:ascii="Times New Roman" w:hAnsi="Times New Roman" w:cs="Times New Roman"/>
          <w:sz w:val="24"/>
          <w:szCs w:val="24"/>
        </w:rPr>
        <w:t xml:space="preserve"> </w:t>
      </w:r>
      <w:r w:rsidR="00EF2791" w:rsidRPr="005F6318">
        <w:rPr>
          <w:rFonts w:ascii="Times New Roman" w:hAnsi="Times New Roman" w:cs="Times New Roman"/>
          <w:sz w:val="24"/>
          <w:szCs w:val="24"/>
        </w:rPr>
        <w:t xml:space="preserve">described </w:t>
      </w:r>
      <w:r w:rsidRPr="005F6318">
        <w:rPr>
          <w:rFonts w:ascii="Times New Roman" w:hAnsi="Times New Roman" w:cs="Times New Roman"/>
          <w:sz w:val="24"/>
          <w:szCs w:val="24"/>
        </w:rPr>
        <w:t xml:space="preserve">by Fixsen and Blase (2018) </w:t>
      </w:r>
      <w:r w:rsidR="00364F23">
        <w:rPr>
          <w:rFonts w:ascii="Times New Roman" w:hAnsi="Times New Roman" w:cs="Times New Roman"/>
          <w:sz w:val="24"/>
          <w:szCs w:val="24"/>
        </w:rPr>
        <w:t xml:space="preserve">that emphasized strategies including assessing fidelity to essential elements for programs and </w:t>
      </w:r>
      <w:r w:rsidR="00A1333F">
        <w:rPr>
          <w:rFonts w:ascii="Times New Roman" w:hAnsi="Times New Roman" w:cs="Times New Roman"/>
          <w:sz w:val="24"/>
          <w:szCs w:val="24"/>
        </w:rPr>
        <w:t xml:space="preserve">using </w:t>
      </w:r>
      <w:r w:rsidR="00364F23">
        <w:rPr>
          <w:rFonts w:ascii="Times New Roman" w:hAnsi="Times New Roman" w:cs="Times New Roman"/>
          <w:sz w:val="24"/>
          <w:szCs w:val="24"/>
        </w:rPr>
        <w:t>certification standards and credentials</w:t>
      </w:r>
      <w:r w:rsidRPr="005F6318">
        <w:rPr>
          <w:rFonts w:ascii="Times New Roman" w:hAnsi="Times New Roman" w:cs="Times New Roman"/>
          <w:sz w:val="24"/>
          <w:szCs w:val="24"/>
        </w:rPr>
        <w:t xml:space="preserve">. </w:t>
      </w:r>
      <w:r w:rsidR="00364F23">
        <w:rPr>
          <w:rFonts w:ascii="Times New Roman" w:hAnsi="Times New Roman" w:cs="Times New Roman"/>
          <w:sz w:val="24"/>
          <w:szCs w:val="24"/>
        </w:rPr>
        <w:t>In contrast, a</w:t>
      </w:r>
      <w:r w:rsidR="00901D4D" w:rsidRPr="005F6318">
        <w:rPr>
          <w:rFonts w:ascii="Times New Roman" w:hAnsi="Times New Roman" w:cs="Times New Roman"/>
          <w:sz w:val="24"/>
          <w:szCs w:val="24"/>
        </w:rPr>
        <w:t xml:space="preserve"> hallmark feature of </w:t>
      </w:r>
      <w:r w:rsidR="009667EB">
        <w:rPr>
          <w:rFonts w:ascii="Times New Roman" w:hAnsi="Times New Roman" w:cs="Times New Roman"/>
          <w:sz w:val="24"/>
          <w:szCs w:val="24"/>
        </w:rPr>
        <w:t xml:space="preserve">ACT </w:t>
      </w:r>
      <w:r w:rsidR="00901D4D" w:rsidRPr="005F6318">
        <w:rPr>
          <w:rFonts w:ascii="Times New Roman" w:hAnsi="Times New Roman" w:cs="Times New Roman"/>
          <w:sz w:val="24"/>
          <w:szCs w:val="24"/>
        </w:rPr>
        <w:t xml:space="preserve">dissemination has been </w:t>
      </w:r>
      <w:r w:rsidRPr="005F6318">
        <w:rPr>
          <w:rFonts w:ascii="Times New Roman" w:hAnsi="Times New Roman" w:cs="Times New Roman"/>
          <w:sz w:val="24"/>
          <w:szCs w:val="24"/>
        </w:rPr>
        <w:t>an open, flexible stance toward</w:t>
      </w:r>
      <w:r w:rsidR="009667EB">
        <w:rPr>
          <w:rFonts w:ascii="Times New Roman" w:hAnsi="Times New Roman" w:cs="Times New Roman"/>
          <w:sz w:val="24"/>
          <w:szCs w:val="24"/>
        </w:rPr>
        <w:t xml:space="preserve"> treatment</w:t>
      </w:r>
      <w:r w:rsidRPr="005F6318">
        <w:rPr>
          <w:rFonts w:ascii="Times New Roman" w:hAnsi="Times New Roman" w:cs="Times New Roman"/>
          <w:sz w:val="24"/>
          <w:szCs w:val="24"/>
        </w:rPr>
        <w:t xml:space="preserve"> protocols</w:t>
      </w:r>
      <w:r w:rsidR="009667EB">
        <w:rPr>
          <w:rFonts w:ascii="Times New Roman" w:hAnsi="Times New Roman" w:cs="Times New Roman"/>
          <w:sz w:val="24"/>
          <w:szCs w:val="24"/>
        </w:rPr>
        <w:t xml:space="preserve"> and procedures</w:t>
      </w:r>
      <w:r w:rsidRPr="005F6318">
        <w:rPr>
          <w:rFonts w:ascii="Times New Roman" w:hAnsi="Times New Roman" w:cs="Times New Roman"/>
          <w:sz w:val="24"/>
          <w:szCs w:val="24"/>
        </w:rPr>
        <w:t xml:space="preserve">, which we believe has </w:t>
      </w:r>
      <w:r w:rsidR="00EC421F">
        <w:rPr>
          <w:rFonts w:ascii="Times New Roman" w:hAnsi="Times New Roman" w:cs="Times New Roman"/>
          <w:sz w:val="24"/>
          <w:szCs w:val="24"/>
        </w:rPr>
        <w:t>supported</w:t>
      </w:r>
      <w:r w:rsidRPr="005F6318">
        <w:rPr>
          <w:rFonts w:ascii="Times New Roman" w:hAnsi="Times New Roman" w:cs="Times New Roman"/>
          <w:sz w:val="24"/>
          <w:szCs w:val="24"/>
        </w:rPr>
        <w:t xml:space="preserve"> its broad adoption and ongoing </w:t>
      </w:r>
      <w:r w:rsidR="009667EB">
        <w:rPr>
          <w:rFonts w:ascii="Times New Roman" w:hAnsi="Times New Roman" w:cs="Times New Roman"/>
          <w:sz w:val="24"/>
          <w:szCs w:val="24"/>
        </w:rPr>
        <w:t>innovations</w:t>
      </w:r>
      <w:r w:rsidRPr="005F6318">
        <w:rPr>
          <w:rFonts w:ascii="Times New Roman" w:hAnsi="Times New Roman" w:cs="Times New Roman"/>
          <w:sz w:val="24"/>
          <w:szCs w:val="24"/>
        </w:rPr>
        <w:t xml:space="preserve">.  </w:t>
      </w:r>
    </w:p>
    <w:p w14:paraId="5EA69637" w14:textId="61C1956B" w:rsidR="0077087D" w:rsidRPr="005F6318" w:rsidRDefault="0053595B"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ACT is defined in relation to a set of functionally defined therapeutic processes and components, rather than specific protocols. </w:t>
      </w:r>
      <w:r w:rsidR="0077087D" w:rsidRPr="005F6318">
        <w:rPr>
          <w:rFonts w:ascii="Times New Roman" w:hAnsi="Times New Roman" w:cs="Times New Roman"/>
          <w:sz w:val="24"/>
          <w:szCs w:val="24"/>
        </w:rPr>
        <w:t xml:space="preserve">Thus, </w:t>
      </w:r>
      <w:r w:rsidR="005407CD" w:rsidRPr="005F6318">
        <w:rPr>
          <w:rFonts w:ascii="Times New Roman" w:hAnsi="Times New Roman" w:cs="Times New Roman"/>
          <w:sz w:val="24"/>
          <w:szCs w:val="24"/>
        </w:rPr>
        <w:t xml:space="preserve">although </w:t>
      </w:r>
      <w:r w:rsidR="00F145DA" w:rsidRPr="005F6318">
        <w:rPr>
          <w:rFonts w:ascii="Times New Roman" w:hAnsi="Times New Roman" w:cs="Times New Roman"/>
          <w:sz w:val="24"/>
          <w:szCs w:val="24"/>
        </w:rPr>
        <w:t xml:space="preserve">empirically </w:t>
      </w:r>
      <w:r w:rsidR="005407CD" w:rsidRPr="005F6318">
        <w:rPr>
          <w:rFonts w:ascii="Times New Roman" w:hAnsi="Times New Roman" w:cs="Times New Roman"/>
          <w:sz w:val="24"/>
          <w:szCs w:val="24"/>
        </w:rPr>
        <w:t xml:space="preserve">validated ACT techniques and protocols exist, </w:t>
      </w:r>
      <w:r w:rsidR="0077087D" w:rsidRPr="005F6318">
        <w:rPr>
          <w:rFonts w:ascii="Times New Roman" w:hAnsi="Times New Roman" w:cs="Times New Roman"/>
          <w:sz w:val="24"/>
          <w:szCs w:val="24"/>
        </w:rPr>
        <w:t xml:space="preserve">there are no </w:t>
      </w:r>
      <w:r w:rsidR="005407CD" w:rsidRPr="005F6318">
        <w:rPr>
          <w:rFonts w:ascii="Times New Roman" w:hAnsi="Times New Roman" w:cs="Times New Roman"/>
          <w:sz w:val="24"/>
          <w:szCs w:val="24"/>
        </w:rPr>
        <w:t xml:space="preserve">necessary or sufficient </w:t>
      </w:r>
      <w:r w:rsidR="0077087D" w:rsidRPr="005F6318">
        <w:rPr>
          <w:rFonts w:ascii="Times New Roman" w:hAnsi="Times New Roman" w:cs="Times New Roman"/>
          <w:sz w:val="24"/>
          <w:szCs w:val="24"/>
        </w:rPr>
        <w:t>topographically defined protocols for what constitutes ACT or not. ACT interventions can vary from single workshops (</w:t>
      </w:r>
      <w:r w:rsidR="00461D57" w:rsidRPr="005F6318">
        <w:rPr>
          <w:rFonts w:ascii="Times New Roman" w:hAnsi="Times New Roman" w:cs="Times New Roman"/>
          <w:sz w:val="24"/>
          <w:szCs w:val="24"/>
        </w:rPr>
        <w:t>Dindo et al., 2015</w:t>
      </w:r>
      <w:r w:rsidR="0077087D" w:rsidRPr="005F6318">
        <w:rPr>
          <w:rFonts w:ascii="Times New Roman" w:hAnsi="Times New Roman" w:cs="Times New Roman"/>
          <w:sz w:val="24"/>
          <w:szCs w:val="24"/>
        </w:rPr>
        <w:t>) to a series of intensive individual</w:t>
      </w:r>
      <w:r w:rsidR="009667EB">
        <w:rPr>
          <w:rFonts w:ascii="Times New Roman" w:hAnsi="Times New Roman" w:cs="Times New Roman"/>
          <w:sz w:val="24"/>
          <w:szCs w:val="24"/>
        </w:rPr>
        <w:t>/group</w:t>
      </w:r>
      <w:r w:rsidR="0077087D" w:rsidRPr="005F6318">
        <w:rPr>
          <w:rFonts w:ascii="Times New Roman" w:hAnsi="Times New Roman" w:cs="Times New Roman"/>
          <w:sz w:val="24"/>
          <w:szCs w:val="24"/>
        </w:rPr>
        <w:t xml:space="preserve"> therapy sessions (</w:t>
      </w:r>
      <w:r w:rsidR="00461D57" w:rsidRPr="005F6318">
        <w:rPr>
          <w:rFonts w:ascii="Times New Roman" w:hAnsi="Times New Roman" w:cs="Times New Roman"/>
          <w:sz w:val="24"/>
          <w:szCs w:val="24"/>
        </w:rPr>
        <w:t>Hayes et al., 2004</w:t>
      </w:r>
      <w:r w:rsidR="0077087D" w:rsidRPr="005F6318">
        <w:rPr>
          <w:rFonts w:ascii="Times New Roman" w:hAnsi="Times New Roman" w:cs="Times New Roman"/>
          <w:sz w:val="24"/>
          <w:szCs w:val="24"/>
        </w:rPr>
        <w:t xml:space="preserve">) to self-help websites (Levin et al., </w:t>
      </w:r>
      <w:r w:rsidR="005407CD" w:rsidRPr="005F6318">
        <w:rPr>
          <w:rFonts w:ascii="Times New Roman" w:hAnsi="Times New Roman" w:cs="Times New Roman"/>
          <w:sz w:val="24"/>
          <w:szCs w:val="24"/>
        </w:rPr>
        <w:t>2016</w:t>
      </w:r>
      <w:r w:rsidR="0077087D" w:rsidRPr="005F6318">
        <w:rPr>
          <w:rFonts w:ascii="Times New Roman" w:hAnsi="Times New Roman" w:cs="Times New Roman"/>
          <w:sz w:val="24"/>
          <w:szCs w:val="24"/>
        </w:rPr>
        <w:t>)</w:t>
      </w:r>
      <w:r w:rsidR="001F2D1D" w:rsidRPr="005F6318">
        <w:rPr>
          <w:rFonts w:ascii="Times New Roman" w:hAnsi="Times New Roman" w:cs="Times New Roman"/>
          <w:sz w:val="24"/>
          <w:szCs w:val="24"/>
        </w:rPr>
        <w:t>, and so on</w:t>
      </w:r>
      <w:r w:rsidR="0077087D" w:rsidRPr="005F6318">
        <w:rPr>
          <w:rFonts w:ascii="Times New Roman" w:hAnsi="Times New Roman" w:cs="Times New Roman"/>
          <w:sz w:val="24"/>
          <w:szCs w:val="24"/>
        </w:rPr>
        <w:t xml:space="preserve">. </w:t>
      </w:r>
      <w:r w:rsidR="00D40396" w:rsidRPr="005F6318">
        <w:rPr>
          <w:rFonts w:ascii="Times New Roman" w:hAnsi="Times New Roman" w:cs="Times New Roman"/>
          <w:sz w:val="24"/>
          <w:szCs w:val="24"/>
        </w:rPr>
        <w:t>T</w:t>
      </w:r>
      <w:r w:rsidR="0077087D" w:rsidRPr="005F6318">
        <w:rPr>
          <w:rFonts w:ascii="Times New Roman" w:hAnsi="Times New Roman" w:cs="Times New Roman"/>
          <w:sz w:val="24"/>
          <w:szCs w:val="24"/>
        </w:rPr>
        <w:t xml:space="preserve">he defining features of ACT </w:t>
      </w:r>
      <w:r w:rsidR="00D40396" w:rsidRPr="005F6318">
        <w:rPr>
          <w:rFonts w:ascii="Times New Roman" w:hAnsi="Times New Roman" w:cs="Times New Roman"/>
          <w:sz w:val="24"/>
          <w:szCs w:val="24"/>
        </w:rPr>
        <w:t xml:space="preserve">still exist </w:t>
      </w:r>
      <w:r w:rsidR="0077087D" w:rsidRPr="005F6318">
        <w:rPr>
          <w:rFonts w:ascii="Times New Roman" w:hAnsi="Times New Roman" w:cs="Times New Roman"/>
          <w:sz w:val="24"/>
          <w:szCs w:val="24"/>
        </w:rPr>
        <w:t xml:space="preserve">across </w:t>
      </w:r>
      <w:r w:rsidR="001F2D1D" w:rsidRPr="005F6318">
        <w:rPr>
          <w:rFonts w:ascii="Times New Roman" w:hAnsi="Times New Roman" w:cs="Times New Roman"/>
          <w:sz w:val="24"/>
          <w:szCs w:val="24"/>
        </w:rPr>
        <w:t xml:space="preserve">these </w:t>
      </w:r>
      <w:r w:rsidR="0077087D" w:rsidRPr="005F6318">
        <w:rPr>
          <w:rFonts w:ascii="Times New Roman" w:hAnsi="Times New Roman" w:cs="Times New Roman"/>
          <w:sz w:val="24"/>
          <w:szCs w:val="24"/>
        </w:rPr>
        <w:t xml:space="preserve">diverse protocols and programs, </w:t>
      </w:r>
      <w:r w:rsidR="00C944AB" w:rsidRPr="005F6318">
        <w:rPr>
          <w:rFonts w:ascii="Times New Roman" w:hAnsi="Times New Roman" w:cs="Times New Roman"/>
          <w:sz w:val="24"/>
          <w:szCs w:val="24"/>
        </w:rPr>
        <w:t xml:space="preserve">but </w:t>
      </w:r>
      <w:r w:rsidR="0077087D" w:rsidRPr="005F6318">
        <w:rPr>
          <w:rFonts w:ascii="Times New Roman" w:hAnsi="Times New Roman" w:cs="Times New Roman"/>
          <w:sz w:val="24"/>
          <w:szCs w:val="24"/>
        </w:rPr>
        <w:t>they are defined in terms of function</w:t>
      </w:r>
      <w:r w:rsidR="00F145DA" w:rsidRPr="005F6318">
        <w:rPr>
          <w:rFonts w:ascii="Times New Roman" w:hAnsi="Times New Roman" w:cs="Times New Roman"/>
          <w:sz w:val="24"/>
          <w:szCs w:val="24"/>
        </w:rPr>
        <w:t xml:space="preserve">, which can be </w:t>
      </w:r>
      <w:r w:rsidR="00EF2791" w:rsidRPr="005F6318">
        <w:rPr>
          <w:rFonts w:ascii="Times New Roman" w:hAnsi="Times New Roman" w:cs="Times New Roman"/>
          <w:sz w:val="24"/>
          <w:szCs w:val="24"/>
        </w:rPr>
        <w:t>assessed</w:t>
      </w:r>
      <w:r w:rsidR="00F145DA" w:rsidRPr="005F6318">
        <w:rPr>
          <w:rFonts w:ascii="Times New Roman" w:hAnsi="Times New Roman" w:cs="Times New Roman"/>
          <w:sz w:val="24"/>
          <w:szCs w:val="24"/>
        </w:rPr>
        <w:t xml:space="preserve"> empirically</w:t>
      </w:r>
      <w:r w:rsidR="00EF2791" w:rsidRPr="005F6318">
        <w:rPr>
          <w:rFonts w:ascii="Times New Roman" w:hAnsi="Times New Roman" w:cs="Times New Roman"/>
          <w:sz w:val="24"/>
          <w:szCs w:val="24"/>
        </w:rPr>
        <w:t xml:space="preserve"> via process measures</w:t>
      </w:r>
      <w:r w:rsidR="0077087D" w:rsidRPr="005F6318">
        <w:rPr>
          <w:rFonts w:ascii="Times New Roman" w:hAnsi="Times New Roman" w:cs="Times New Roman"/>
          <w:sz w:val="24"/>
          <w:szCs w:val="24"/>
        </w:rPr>
        <w:t>. What defines ACT includes targeting a key set of psychological flexibility processes (e.g., acceptance, cognitive defusion, values), and minimizing ACT</w:t>
      </w:r>
      <w:r w:rsidR="00EF2791" w:rsidRPr="005F6318">
        <w:rPr>
          <w:rFonts w:ascii="Times New Roman" w:hAnsi="Times New Roman" w:cs="Times New Roman"/>
          <w:sz w:val="24"/>
          <w:szCs w:val="24"/>
        </w:rPr>
        <w:t>-</w:t>
      </w:r>
      <w:r w:rsidR="0077087D" w:rsidRPr="005F6318">
        <w:rPr>
          <w:rFonts w:ascii="Times New Roman" w:hAnsi="Times New Roman" w:cs="Times New Roman"/>
          <w:sz w:val="24"/>
          <w:szCs w:val="24"/>
        </w:rPr>
        <w:t xml:space="preserve">inconsistent processes, particularly those focused on responding to internal states with </w:t>
      </w:r>
      <w:r w:rsidR="0077087D" w:rsidRPr="005F6318">
        <w:rPr>
          <w:rFonts w:ascii="Times New Roman" w:hAnsi="Times New Roman" w:cs="Times New Roman"/>
          <w:sz w:val="24"/>
          <w:szCs w:val="24"/>
        </w:rPr>
        <w:lastRenderedPageBreak/>
        <w:t xml:space="preserve">avoidance/escape or in a literal/evaluative context. Consistent with this, </w:t>
      </w:r>
      <w:r w:rsidR="009667EB">
        <w:rPr>
          <w:rFonts w:ascii="Times New Roman" w:hAnsi="Times New Roman" w:cs="Times New Roman"/>
          <w:sz w:val="24"/>
          <w:szCs w:val="24"/>
        </w:rPr>
        <w:t xml:space="preserve">measures of </w:t>
      </w:r>
      <w:r w:rsidR="00F145DA" w:rsidRPr="005F6318">
        <w:rPr>
          <w:rFonts w:ascii="Times New Roman" w:hAnsi="Times New Roman" w:cs="Times New Roman"/>
          <w:sz w:val="24"/>
          <w:szCs w:val="24"/>
        </w:rPr>
        <w:t xml:space="preserve">ACT </w:t>
      </w:r>
      <w:r w:rsidR="0077087D" w:rsidRPr="005F6318">
        <w:rPr>
          <w:rFonts w:ascii="Times New Roman" w:hAnsi="Times New Roman" w:cs="Times New Roman"/>
          <w:sz w:val="24"/>
          <w:szCs w:val="24"/>
        </w:rPr>
        <w:t xml:space="preserve">fidelity have primarily focused on </w:t>
      </w:r>
      <w:r w:rsidR="008825EC" w:rsidRPr="005F6318">
        <w:rPr>
          <w:rFonts w:ascii="Times New Roman" w:hAnsi="Times New Roman" w:cs="Times New Roman"/>
          <w:sz w:val="24"/>
          <w:szCs w:val="24"/>
        </w:rPr>
        <w:t>coding ACT-consistent and inconsistent processes/functions, rather than specific topogr</w:t>
      </w:r>
      <w:r w:rsidR="001F2D1D" w:rsidRPr="005F6318">
        <w:rPr>
          <w:rFonts w:ascii="Times New Roman" w:hAnsi="Times New Roman" w:cs="Times New Roman"/>
          <w:sz w:val="24"/>
          <w:szCs w:val="24"/>
        </w:rPr>
        <w:t xml:space="preserve">aphically defined behaviors or adherence to particular procedures </w:t>
      </w:r>
      <w:r w:rsidR="008825EC" w:rsidRPr="005F6318">
        <w:rPr>
          <w:rFonts w:ascii="Times New Roman" w:hAnsi="Times New Roman" w:cs="Times New Roman"/>
          <w:sz w:val="24"/>
          <w:szCs w:val="24"/>
        </w:rPr>
        <w:t>(</w:t>
      </w:r>
      <w:r w:rsidR="00461D57" w:rsidRPr="005F6318">
        <w:rPr>
          <w:rFonts w:ascii="Times New Roman" w:hAnsi="Times New Roman" w:cs="Times New Roman"/>
          <w:sz w:val="24"/>
          <w:szCs w:val="24"/>
        </w:rPr>
        <w:t>Plumb &amp; Vilardaga, 2010</w:t>
      </w:r>
      <w:r w:rsidR="008825EC" w:rsidRPr="005F6318">
        <w:rPr>
          <w:rFonts w:ascii="Times New Roman" w:hAnsi="Times New Roman" w:cs="Times New Roman"/>
          <w:sz w:val="24"/>
          <w:szCs w:val="24"/>
        </w:rPr>
        <w:t>)</w:t>
      </w:r>
      <w:r w:rsidR="0077087D" w:rsidRPr="005F6318">
        <w:rPr>
          <w:rFonts w:ascii="Times New Roman" w:hAnsi="Times New Roman" w:cs="Times New Roman"/>
          <w:sz w:val="24"/>
          <w:szCs w:val="24"/>
        </w:rPr>
        <w:t xml:space="preserve">. </w:t>
      </w:r>
      <w:r w:rsidR="008825EC" w:rsidRPr="005F6318">
        <w:rPr>
          <w:rFonts w:ascii="Times New Roman" w:hAnsi="Times New Roman" w:cs="Times New Roman"/>
          <w:sz w:val="24"/>
          <w:szCs w:val="24"/>
        </w:rPr>
        <w:t xml:space="preserve">Thus, ACT has taken a flexible approach to fidelity, emphasizing functional processes while de-emphasizing a defined set of procedures or </w:t>
      </w:r>
      <w:r w:rsidR="001F2D1D" w:rsidRPr="005F6318">
        <w:rPr>
          <w:rFonts w:ascii="Times New Roman" w:hAnsi="Times New Roman" w:cs="Times New Roman"/>
          <w:sz w:val="24"/>
          <w:szCs w:val="24"/>
        </w:rPr>
        <w:t>techniques</w:t>
      </w:r>
      <w:r w:rsidR="008825EC" w:rsidRPr="005F6318">
        <w:rPr>
          <w:rFonts w:ascii="Times New Roman" w:hAnsi="Times New Roman" w:cs="Times New Roman"/>
          <w:sz w:val="24"/>
          <w:szCs w:val="24"/>
        </w:rPr>
        <w:t xml:space="preserve">. </w:t>
      </w:r>
    </w:p>
    <w:p w14:paraId="6D4FDBBD" w14:textId="66DD40B1" w:rsidR="002E583A" w:rsidRPr="005F6318" w:rsidRDefault="008825EC"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Th</w:t>
      </w:r>
      <w:r w:rsidR="00EE5F04" w:rsidRPr="005F6318">
        <w:rPr>
          <w:rFonts w:ascii="Times New Roman" w:hAnsi="Times New Roman" w:cs="Times New Roman"/>
          <w:sz w:val="24"/>
          <w:szCs w:val="24"/>
        </w:rPr>
        <w:t>e</w:t>
      </w:r>
      <w:r w:rsidRPr="005F6318">
        <w:rPr>
          <w:rFonts w:ascii="Times New Roman" w:hAnsi="Times New Roman" w:cs="Times New Roman"/>
          <w:sz w:val="24"/>
          <w:szCs w:val="24"/>
        </w:rPr>
        <w:t xml:space="preserve"> process focus in ACT is coupled with a highly open approach to dissemination. </w:t>
      </w:r>
      <w:r w:rsidR="00901D4D" w:rsidRPr="005F6318">
        <w:rPr>
          <w:rFonts w:ascii="Times New Roman" w:hAnsi="Times New Roman" w:cs="Times New Roman"/>
          <w:sz w:val="24"/>
          <w:szCs w:val="24"/>
        </w:rPr>
        <w:t xml:space="preserve">As the professional “home” for ACT, ACBS has been a key organization in guiding </w:t>
      </w:r>
      <w:r w:rsidR="00E85265" w:rsidRPr="005F6318">
        <w:rPr>
          <w:rFonts w:ascii="Times New Roman" w:hAnsi="Times New Roman" w:cs="Times New Roman"/>
          <w:sz w:val="24"/>
          <w:szCs w:val="24"/>
        </w:rPr>
        <w:t>its</w:t>
      </w:r>
      <w:r w:rsidR="00C944AB" w:rsidRPr="005F6318">
        <w:rPr>
          <w:rFonts w:ascii="Times New Roman" w:hAnsi="Times New Roman" w:cs="Times New Roman"/>
          <w:sz w:val="24"/>
          <w:szCs w:val="24"/>
        </w:rPr>
        <w:t xml:space="preserve"> </w:t>
      </w:r>
      <w:r w:rsidR="006B7955">
        <w:rPr>
          <w:rFonts w:ascii="Times New Roman" w:hAnsi="Times New Roman" w:cs="Times New Roman"/>
          <w:sz w:val="24"/>
          <w:szCs w:val="24"/>
        </w:rPr>
        <w:t>dissemination</w:t>
      </w:r>
      <w:r w:rsidR="00901D4D" w:rsidRPr="005F6318">
        <w:rPr>
          <w:rFonts w:ascii="Times New Roman" w:hAnsi="Times New Roman" w:cs="Times New Roman"/>
          <w:sz w:val="24"/>
          <w:szCs w:val="24"/>
        </w:rPr>
        <w:t>. A hallmark feature of ACBS is its open and inclusive approach to sharing ideas and resources, while minimizing hierarchy</w:t>
      </w:r>
      <w:r w:rsidR="000E46F4" w:rsidRPr="005F6318">
        <w:rPr>
          <w:rFonts w:ascii="Times New Roman" w:hAnsi="Times New Roman" w:cs="Times New Roman"/>
          <w:sz w:val="24"/>
          <w:szCs w:val="24"/>
        </w:rPr>
        <w:t xml:space="preserve"> or restrictions on dissemination and practice</w:t>
      </w:r>
      <w:r w:rsidR="00901D4D" w:rsidRPr="005F6318">
        <w:rPr>
          <w:rFonts w:ascii="Times New Roman" w:hAnsi="Times New Roman" w:cs="Times New Roman"/>
          <w:sz w:val="24"/>
          <w:szCs w:val="24"/>
        </w:rPr>
        <w:t xml:space="preserve">. From this perspective, ACBS has resisted establishing credentials or other “gatekeeper” functions with regard to identifying individuals with adequate training and competence in ACT. </w:t>
      </w:r>
      <w:r w:rsidR="000E46F4" w:rsidRPr="005F6318">
        <w:rPr>
          <w:rFonts w:ascii="Times New Roman" w:hAnsi="Times New Roman" w:cs="Times New Roman"/>
          <w:sz w:val="24"/>
          <w:szCs w:val="24"/>
        </w:rPr>
        <w:t>Even as ACBS has decided to initiate a program for recognizing peer</w:t>
      </w:r>
      <w:r w:rsidR="00EE5F04" w:rsidRPr="005F6318">
        <w:rPr>
          <w:rFonts w:ascii="Times New Roman" w:hAnsi="Times New Roman" w:cs="Times New Roman"/>
          <w:sz w:val="24"/>
          <w:szCs w:val="24"/>
        </w:rPr>
        <w:t>-</w:t>
      </w:r>
      <w:r w:rsidR="000E46F4" w:rsidRPr="005F6318">
        <w:rPr>
          <w:rFonts w:ascii="Times New Roman" w:hAnsi="Times New Roman" w:cs="Times New Roman"/>
          <w:sz w:val="24"/>
          <w:szCs w:val="24"/>
        </w:rPr>
        <w:t>reviewed ACT trainers, there ha</w:t>
      </w:r>
      <w:r w:rsidR="00EE5F04" w:rsidRPr="005F6318">
        <w:rPr>
          <w:rFonts w:ascii="Times New Roman" w:hAnsi="Times New Roman" w:cs="Times New Roman"/>
          <w:sz w:val="24"/>
          <w:szCs w:val="24"/>
        </w:rPr>
        <w:t>ve</w:t>
      </w:r>
      <w:r w:rsidR="000E46F4" w:rsidRPr="005F6318">
        <w:rPr>
          <w:rFonts w:ascii="Times New Roman" w:hAnsi="Times New Roman" w:cs="Times New Roman"/>
          <w:sz w:val="24"/>
          <w:szCs w:val="24"/>
        </w:rPr>
        <w:t xml:space="preserve"> been no associated efforts to restrict or otherwise diminish training activities from non-peer</w:t>
      </w:r>
      <w:r w:rsidR="00EE5F04" w:rsidRPr="005F6318">
        <w:rPr>
          <w:rFonts w:ascii="Times New Roman" w:hAnsi="Times New Roman" w:cs="Times New Roman"/>
          <w:sz w:val="24"/>
          <w:szCs w:val="24"/>
        </w:rPr>
        <w:t>-</w:t>
      </w:r>
      <w:r w:rsidR="000E46F4" w:rsidRPr="005F6318">
        <w:rPr>
          <w:rFonts w:ascii="Times New Roman" w:hAnsi="Times New Roman" w:cs="Times New Roman"/>
          <w:sz w:val="24"/>
          <w:szCs w:val="24"/>
        </w:rPr>
        <w:t xml:space="preserve">reviewed ACT trainers. </w:t>
      </w:r>
      <w:r w:rsidR="00901D4D" w:rsidRPr="005F6318">
        <w:rPr>
          <w:rFonts w:ascii="Times New Roman" w:hAnsi="Times New Roman" w:cs="Times New Roman"/>
          <w:sz w:val="24"/>
          <w:szCs w:val="24"/>
        </w:rPr>
        <w:t xml:space="preserve">Thus, the dissemination of ACT has taken an </w:t>
      </w:r>
      <w:r w:rsidR="006B7955">
        <w:rPr>
          <w:rFonts w:ascii="Times New Roman" w:hAnsi="Times New Roman" w:cs="Times New Roman"/>
          <w:sz w:val="24"/>
          <w:szCs w:val="24"/>
        </w:rPr>
        <w:t>open</w:t>
      </w:r>
      <w:r w:rsidR="00901D4D" w:rsidRPr="005F6318">
        <w:rPr>
          <w:rFonts w:ascii="Times New Roman" w:hAnsi="Times New Roman" w:cs="Times New Roman"/>
          <w:sz w:val="24"/>
          <w:szCs w:val="24"/>
        </w:rPr>
        <w:t xml:space="preserve"> approach that explicitly de-emphasizes regulating practitioners</w:t>
      </w:r>
      <w:r w:rsidR="000E46F4" w:rsidRPr="005F6318">
        <w:rPr>
          <w:rFonts w:ascii="Times New Roman" w:hAnsi="Times New Roman" w:cs="Times New Roman"/>
          <w:sz w:val="24"/>
          <w:szCs w:val="24"/>
        </w:rPr>
        <w:t>’</w:t>
      </w:r>
      <w:r w:rsidR="00901D4D" w:rsidRPr="005F6318">
        <w:rPr>
          <w:rFonts w:ascii="Times New Roman" w:hAnsi="Times New Roman" w:cs="Times New Roman"/>
          <w:sz w:val="24"/>
          <w:szCs w:val="24"/>
        </w:rPr>
        <w:t xml:space="preserve"> fidelity and competence with ACT </w:t>
      </w:r>
      <w:r w:rsidR="00E85265" w:rsidRPr="005F6318">
        <w:rPr>
          <w:rFonts w:ascii="Times New Roman" w:hAnsi="Times New Roman" w:cs="Times New Roman"/>
          <w:sz w:val="24"/>
          <w:szCs w:val="24"/>
        </w:rPr>
        <w:t>or otherwise restricting further innovations with ACT</w:t>
      </w:r>
      <w:r w:rsidR="00901D4D" w:rsidRPr="005F6318">
        <w:rPr>
          <w:rFonts w:ascii="Times New Roman" w:hAnsi="Times New Roman" w:cs="Times New Roman"/>
          <w:sz w:val="24"/>
          <w:szCs w:val="24"/>
        </w:rPr>
        <w:t xml:space="preserve">. </w:t>
      </w:r>
    </w:p>
    <w:p w14:paraId="631B0846" w14:textId="1F776C12" w:rsidR="0047660F" w:rsidRPr="005F6318" w:rsidRDefault="00E14866" w:rsidP="00525685">
      <w:pPr>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This open approach</w:t>
      </w:r>
      <w:r w:rsidR="00C944AB" w:rsidRPr="005F6318">
        <w:rPr>
          <w:rFonts w:ascii="Times New Roman" w:hAnsi="Times New Roman" w:cs="Times New Roman"/>
          <w:sz w:val="24"/>
          <w:szCs w:val="24"/>
        </w:rPr>
        <w:t>,</w:t>
      </w:r>
      <w:r>
        <w:rPr>
          <w:rFonts w:ascii="Times New Roman" w:hAnsi="Times New Roman" w:cs="Times New Roman"/>
          <w:sz w:val="24"/>
          <w:szCs w:val="24"/>
        </w:rPr>
        <w:t xml:space="preserve"> combined with a </w:t>
      </w:r>
      <w:r w:rsidR="0053595B" w:rsidRPr="005F6318">
        <w:rPr>
          <w:rFonts w:ascii="Times New Roman" w:hAnsi="Times New Roman" w:cs="Times New Roman"/>
          <w:sz w:val="24"/>
          <w:szCs w:val="24"/>
        </w:rPr>
        <w:t>process-focused definition of ACT</w:t>
      </w:r>
      <w:r w:rsidR="00C944AB" w:rsidRPr="005F6318">
        <w:rPr>
          <w:rFonts w:ascii="Times New Roman" w:hAnsi="Times New Roman" w:cs="Times New Roman"/>
          <w:sz w:val="24"/>
          <w:szCs w:val="24"/>
        </w:rPr>
        <w:t>,</w:t>
      </w:r>
      <w:r>
        <w:rPr>
          <w:rFonts w:ascii="Times New Roman" w:hAnsi="Times New Roman" w:cs="Times New Roman"/>
          <w:sz w:val="24"/>
          <w:szCs w:val="24"/>
        </w:rPr>
        <w:t xml:space="preserve"> </w:t>
      </w:r>
      <w:r w:rsidR="005E15E5">
        <w:rPr>
          <w:rFonts w:ascii="Times New Roman" w:hAnsi="Times New Roman" w:cs="Times New Roman"/>
          <w:sz w:val="24"/>
          <w:szCs w:val="24"/>
        </w:rPr>
        <w:t xml:space="preserve">may have </w:t>
      </w:r>
      <w:r>
        <w:rPr>
          <w:rFonts w:ascii="Times New Roman" w:hAnsi="Times New Roman" w:cs="Times New Roman"/>
          <w:sz w:val="24"/>
          <w:szCs w:val="24"/>
        </w:rPr>
        <w:t xml:space="preserve">helped </w:t>
      </w:r>
      <w:r w:rsidR="008825EC" w:rsidRPr="005F6318">
        <w:rPr>
          <w:rFonts w:ascii="Times New Roman" w:hAnsi="Times New Roman" w:cs="Times New Roman"/>
          <w:sz w:val="24"/>
          <w:szCs w:val="24"/>
        </w:rPr>
        <w:t xml:space="preserve">maximize dissemination and implementation. </w:t>
      </w:r>
      <w:r w:rsidR="002D6B89" w:rsidRPr="005F6318">
        <w:rPr>
          <w:rFonts w:ascii="Times New Roman" w:hAnsi="Times New Roman" w:cs="Times New Roman"/>
          <w:sz w:val="24"/>
          <w:szCs w:val="24"/>
        </w:rPr>
        <w:t>For example, practitioners interested in ACT encounter minimal barriers in beginning to integrate it into their practice</w:t>
      </w:r>
      <w:r w:rsidR="00EE5F04" w:rsidRPr="005F6318">
        <w:rPr>
          <w:rFonts w:ascii="Times New Roman" w:hAnsi="Times New Roman" w:cs="Times New Roman"/>
          <w:sz w:val="24"/>
          <w:szCs w:val="24"/>
        </w:rPr>
        <w:t>,</w:t>
      </w:r>
      <w:r w:rsidR="002D6B89" w:rsidRPr="005F6318">
        <w:rPr>
          <w:rFonts w:ascii="Times New Roman" w:hAnsi="Times New Roman" w:cs="Times New Roman"/>
          <w:sz w:val="24"/>
          <w:szCs w:val="24"/>
        </w:rPr>
        <w:t xml:space="preserve"> while being afforded substantial flexibility in fitting their existing clinical skills into an ACT framework to target relevant functions with clients. This flexibility</w:t>
      </w:r>
      <w:r w:rsidR="00C85F29" w:rsidRPr="005F6318">
        <w:rPr>
          <w:rFonts w:ascii="Times New Roman" w:hAnsi="Times New Roman" w:cs="Times New Roman"/>
          <w:sz w:val="24"/>
          <w:szCs w:val="24"/>
        </w:rPr>
        <w:t xml:space="preserve"> </w:t>
      </w:r>
      <w:r w:rsidR="002D6B89" w:rsidRPr="005F6318">
        <w:rPr>
          <w:rFonts w:ascii="Times New Roman" w:hAnsi="Times New Roman" w:cs="Times New Roman"/>
          <w:sz w:val="24"/>
          <w:szCs w:val="24"/>
        </w:rPr>
        <w:t>affords opportunities for clinicians to adapt ACT to fit their unique clinical contexts and needs. For example</w:t>
      </w:r>
      <w:r w:rsidR="00BE6929" w:rsidRPr="005F6318">
        <w:rPr>
          <w:rFonts w:ascii="Times New Roman" w:hAnsi="Times New Roman" w:cs="Times New Roman"/>
          <w:sz w:val="24"/>
          <w:szCs w:val="24"/>
        </w:rPr>
        <w:t>, clinicians working within primary care settings have adapted ACT to fit a very brief, time-limited context (</w:t>
      </w:r>
      <w:r w:rsidR="00461D57" w:rsidRPr="005F6318">
        <w:rPr>
          <w:rFonts w:ascii="Times New Roman" w:hAnsi="Times New Roman" w:cs="Times New Roman"/>
          <w:sz w:val="24"/>
          <w:szCs w:val="24"/>
        </w:rPr>
        <w:t xml:space="preserve">Robinson, Gould &amp; </w:t>
      </w:r>
      <w:r w:rsidR="00461D57" w:rsidRPr="005F6318">
        <w:rPr>
          <w:rFonts w:ascii="Times New Roman" w:hAnsi="Times New Roman" w:cs="Times New Roman"/>
          <w:sz w:val="24"/>
          <w:szCs w:val="24"/>
        </w:rPr>
        <w:lastRenderedPageBreak/>
        <w:t>Strosahl, 2011</w:t>
      </w:r>
      <w:r w:rsidR="00BE6929" w:rsidRPr="005F6318">
        <w:rPr>
          <w:rFonts w:ascii="Times New Roman" w:hAnsi="Times New Roman" w:cs="Times New Roman"/>
          <w:sz w:val="24"/>
          <w:szCs w:val="24"/>
        </w:rPr>
        <w:t>). Similarly, ACT may be modified for specialty populations to include relevant</w:t>
      </w:r>
      <w:r w:rsidR="00EE5F04" w:rsidRPr="005F6318">
        <w:rPr>
          <w:rFonts w:ascii="Times New Roman" w:hAnsi="Times New Roman" w:cs="Times New Roman"/>
          <w:sz w:val="24"/>
          <w:szCs w:val="24"/>
        </w:rPr>
        <w:t>,</w:t>
      </w:r>
      <w:r w:rsidR="00BE6929" w:rsidRPr="005F6318">
        <w:rPr>
          <w:rFonts w:ascii="Times New Roman" w:hAnsi="Times New Roman" w:cs="Times New Roman"/>
          <w:sz w:val="24"/>
          <w:szCs w:val="24"/>
        </w:rPr>
        <w:t xml:space="preserve"> evidence-based behavioral methods such as exposure for anxiety disorders, habit reversal training for body focused repetitive behaviors, and stimulus control and contingency management </w:t>
      </w:r>
      <w:r w:rsidR="00EE5F04" w:rsidRPr="005F6318">
        <w:rPr>
          <w:rFonts w:ascii="Times New Roman" w:hAnsi="Times New Roman" w:cs="Times New Roman"/>
          <w:sz w:val="24"/>
          <w:szCs w:val="24"/>
        </w:rPr>
        <w:t xml:space="preserve">procedures </w:t>
      </w:r>
      <w:r w:rsidR="00BE6929" w:rsidRPr="005F6318">
        <w:rPr>
          <w:rFonts w:ascii="Times New Roman" w:hAnsi="Times New Roman" w:cs="Times New Roman"/>
          <w:sz w:val="24"/>
          <w:szCs w:val="24"/>
        </w:rPr>
        <w:t xml:space="preserve">for addictive behaviors. </w:t>
      </w:r>
      <w:r w:rsidR="00ED0C6E" w:rsidRPr="005F6318">
        <w:rPr>
          <w:rFonts w:ascii="Times New Roman" w:hAnsi="Times New Roman" w:cs="Times New Roman"/>
          <w:sz w:val="24"/>
          <w:szCs w:val="24"/>
        </w:rPr>
        <w:t xml:space="preserve">As ACT continues to be </w:t>
      </w:r>
      <w:r w:rsidR="006B7955">
        <w:rPr>
          <w:rFonts w:ascii="Times New Roman" w:hAnsi="Times New Roman" w:cs="Times New Roman"/>
          <w:sz w:val="24"/>
          <w:szCs w:val="24"/>
        </w:rPr>
        <w:t>disseminated</w:t>
      </w:r>
      <w:r w:rsidR="006B7955" w:rsidRPr="005F6318">
        <w:rPr>
          <w:rFonts w:ascii="Times New Roman" w:hAnsi="Times New Roman" w:cs="Times New Roman"/>
          <w:sz w:val="24"/>
          <w:szCs w:val="24"/>
        </w:rPr>
        <w:t xml:space="preserve"> </w:t>
      </w:r>
      <w:r w:rsidR="00ED0C6E" w:rsidRPr="005F6318">
        <w:rPr>
          <w:rFonts w:ascii="Times New Roman" w:hAnsi="Times New Roman" w:cs="Times New Roman"/>
          <w:sz w:val="24"/>
          <w:szCs w:val="24"/>
        </w:rPr>
        <w:t xml:space="preserve">internationally and to more diverse populations, </w:t>
      </w:r>
      <w:r w:rsidR="00E85265" w:rsidRPr="005F6318">
        <w:rPr>
          <w:rFonts w:ascii="Times New Roman" w:hAnsi="Times New Roman" w:cs="Times New Roman"/>
          <w:sz w:val="24"/>
          <w:szCs w:val="24"/>
        </w:rPr>
        <w:t>this flexibility</w:t>
      </w:r>
      <w:r w:rsidR="00ED0C6E" w:rsidRPr="005F6318">
        <w:rPr>
          <w:rFonts w:ascii="Times New Roman" w:hAnsi="Times New Roman" w:cs="Times New Roman"/>
          <w:sz w:val="24"/>
          <w:szCs w:val="24"/>
        </w:rPr>
        <w:t xml:space="preserve"> also becomes critically important to address necessary cultural adaptations so that therapy is acceptable and effective in other cultur</w:t>
      </w:r>
      <w:r w:rsidR="00C944AB" w:rsidRPr="005F6318">
        <w:rPr>
          <w:rFonts w:ascii="Times New Roman" w:hAnsi="Times New Roman" w:cs="Times New Roman"/>
          <w:sz w:val="24"/>
          <w:szCs w:val="24"/>
        </w:rPr>
        <w:t>al contexts</w:t>
      </w:r>
      <w:r w:rsidR="00ED0C6E" w:rsidRPr="005F6318">
        <w:rPr>
          <w:rFonts w:ascii="Times New Roman" w:hAnsi="Times New Roman" w:cs="Times New Roman"/>
          <w:sz w:val="24"/>
          <w:szCs w:val="24"/>
        </w:rPr>
        <w:t xml:space="preserve">. For example, the Commit and Act project has </w:t>
      </w:r>
      <w:r>
        <w:rPr>
          <w:rFonts w:ascii="Times New Roman" w:hAnsi="Times New Roman" w:cs="Times New Roman"/>
          <w:sz w:val="24"/>
          <w:szCs w:val="24"/>
        </w:rPr>
        <w:t>adapted ACT for</w:t>
      </w:r>
      <w:r w:rsidR="00ED0C6E" w:rsidRPr="005F6318">
        <w:rPr>
          <w:rFonts w:ascii="Times New Roman" w:hAnsi="Times New Roman" w:cs="Times New Roman"/>
          <w:sz w:val="24"/>
          <w:szCs w:val="24"/>
        </w:rPr>
        <w:t xml:space="preserve"> work</w:t>
      </w:r>
      <w:r w:rsidR="00E85265" w:rsidRPr="005F6318">
        <w:rPr>
          <w:rFonts w:ascii="Times New Roman" w:hAnsi="Times New Roman" w:cs="Times New Roman"/>
          <w:sz w:val="24"/>
          <w:szCs w:val="24"/>
        </w:rPr>
        <w:t>ing</w:t>
      </w:r>
      <w:r w:rsidR="00ED0C6E" w:rsidRPr="005F6318">
        <w:rPr>
          <w:rFonts w:ascii="Times New Roman" w:hAnsi="Times New Roman" w:cs="Times New Roman"/>
          <w:sz w:val="24"/>
          <w:szCs w:val="24"/>
        </w:rPr>
        <w:t xml:space="preserve"> within underserved communities and train</w:t>
      </w:r>
      <w:r w:rsidR="00EE5F04" w:rsidRPr="005F6318">
        <w:rPr>
          <w:rFonts w:ascii="Times New Roman" w:hAnsi="Times New Roman" w:cs="Times New Roman"/>
          <w:sz w:val="24"/>
          <w:szCs w:val="24"/>
        </w:rPr>
        <w:t>ing</w:t>
      </w:r>
      <w:r w:rsidR="00ED0C6E" w:rsidRPr="005F6318">
        <w:rPr>
          <w:rFonts w:ascii="Times New Roman" w:hAnsi="Times New Roman" w:cs="Times New Roman"/>
          <w:sz w:val="24"/>
          <w:szCs w:val="24"/>
        </w:rPr>
        <w:t xml:space="preserve"> local providers </w:t>
      </w:r>
      <w:r w:rsidR="00C85F29" w:rsidRPr="005F6318">
        <w:rPr>
          <w:rFonts w:ascii="Times New Roman" w:hAnsi="Times New Roman" w:cs="Times New Roman"/>
          <w:sz w:val="24"/>
          <w:szCs w:val="24"/>
        </w:rPr>
        <w:t xml:space="preserve">in Sierra Leone </w:t>
      </w:r>
      <w:r w:rsidR="00ED0C6E" w:rsidRPr="005F6318">
        <w:rPr>
          <w:rFonts w:ascii="Times New Roman" w:hAnsi="Times New Roman" w:cs="Times New Roman"/>
          <w:sz w:val="24"/>
          <w:szCs w:val="24"/>
        </w:rPr>
        <w:t>to target a range of challenges such as mental health, Ebola, and domestic abuse, among others (</w:t>
      </w:r>
      <w:r w:rsidR="00461D57" w:rsidRPr="005F6318">
        <w:rPr>
          <w:rFonts w:ascii="Times New Roman" w:eastAsia="Times New Roman" w:hAnsi="Times New Roman" w:cs="Times New Roman"/>
          <w:color w:val="333333"/>
          <w:spacing w:val="4"/>
          <w:sz w:val="24"/>
          <w:szCs w:val="24"/>
        </w:rPr>
        <w:t>Stewart, Ebert &amp; Bockarie, 2017</w:t>
      </w:r>
      <w:r w:rsidR="00ED0C6E" w:rsidRPr="005F6318">
        <w:rPr>
          <w:rFonts w:ascii="Times New Roman" w:hAnsi="Times New Roman" w:cs="Times New Roman"/>
          <w:sz w:val="24"/>
          <w:szCs w:val="24"/>
        </w:rPr>
        <w:t xml:space="preserve">). As a process-focused approach, ACT can </w:t>
      </w:r>
      <w:r w:rsidR="00EE5F04" w:rsidRPr="005F6318">
        <w:rPr>
          <w:rFonts w:ascii="Times New Roman" w:hAnsi="Times New Roman" w:cs="Times New Roman"/>
          <w:sz w:val="24"/>
          <w:szCs w:val="24"/>
        </w:rPr>
        <w:t xml:space="preserve">be </w:t>
      </w:r>
      <w:r w:rsidR="00ED0C6E" w:rsidRPr="005F6318">
        <w:rPr>
          <w:rFonts w:ascii="Times New Roman" w:hAnsi="Times New Roman" w:cs="Times New Roman"/>
          <w:sz w:val="24"/>
          <w:szCs w:val="24"/>
        </w:rPr>
        <w:t>readily adapted to fit unique contexts and clinical needs</w:t>
      </w:r>
      <w:r w:rsidR="00EE5F04" w:rsidRPr="005F6318">
        <w:rPr>
          <w:rFonts w:ascii="Times New Roman" w:hAnsi="Times New Roman" w:cs="Times New Roman"/>
          <w:sz w:val="24"/>
          <w:szCs w:val="24"/>
        </w:rPr>
        <w:t>,</w:t>
      </w:r>
      <w:r w:rsidR="00ED0C6E" w:rsidRPr="005F6318">
        <w:rPr>
          <w:rFonts w:ascii="Times New Roman" w:hAnsi="Times New Roman" w:cs="Times New Roman"/>
          <w:sz w:val="24"/>
          <w:szCs w:val="24"/>
        </w:rPr>
        <w:t xml:space="preserve"> provided therapy still focuses on targeting the relevant core therapeutic processes as defined by the model.</w:t>
      </w:r>
    </w:p>
    <w:p w14:paraId="6D027639" w14:textId="191BBEE4" w:rsidR="00F04935" w:rsidRPr="005F6318" w:rsidRDefault="00BE6929"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This </w:t>
      </w:r>
      <w:r w:rsidR="00EE5F04" w:rsidRPr="005F6318">
        <w:rPr>
          <w:rFonts w:ascii="Times New Roman" w:hAnsi="Times New Roman" w:cs="Times New Roman"/>
          <w:sz w:val="24"/>
          <w:szCs w:val="24"/>
        </w:rPr>
        <w:t xml:space="preserve">level of </w:t>
      </w:r>
      <w:r w:rsidR="00ED0C6E" w:rsidRPr="005F6318">
        <w:rPr>
          <w:rFonts w:ascii="Times New Roman" w:hAnsi="Times New Roman" w:cs="Times New Roman"/>
          <w:sz w:val="24"/>
          <w:szCs w:val="24"/>
        </w:rPr>
        <w:t>flexibility</w:t>
      </w:r>
      <w:r w:rsidR="005E15E5">
        <w:rPr>
          <w:rFonts w:ascii="Times New Roman" w:hAnsi="Times New Roman" w:cs="Times New Roman"/>
          <w:sz w:val="24"/>
          <w:szCs w:val="24"/>
        </w:rPr>
        <w:t xml:space="preserve"> may</w:t>
      </w:r>
      <w:r w:rsidR="00ED0C6E" w:rsidRPr="005F6318">
        <w:rPr>
          <w:rFonts w:ascii="Times New Roman" w:hAnsi="Times New Roman" w:cs="Times New Roman"/>
          <w:sz w:val="24"/>
          <w:szCs w:val="24"/>
        </w:rPr>
        <w:t xml:space="preserve"> </w:t>
      </w:r>
      <w:r w:rsidRPr="005F6318">
        <w:rPr>
          <w:rFonts w:ascii="Times New Roman" w:hAnsi="Times New Roman" w:cs="Times New Roman"/>
          <w:sz w:val="24"/>
          <w:szCs w:val="24"/>
        </w:rPr>
        <w:t xml:space="preserve">not only facilitate </w:t>
      </w:r>
      <w:r w:rsidR="005E15E5">
        <w:rPr>
          <w:rFonts w:ascii="Times New Roman" w:hAnsi="Times New Roman" w:cs="Times New Roman"/>
          <w:sz w:val="24"/>
          <w:szCs w:val="24"/>
        </w:rPr>
        <w:t>use</w:t>
      </w:r>
      <w:r w:rsidR="005E15E5" w:rsidRPr="005F6318">
        <w:rPr>
          <w:rFonts w:ascii="Times New Roman" w:hAnsi="Times New Roman" w:cs="Times New Roman"/>
          <w:sz w:val="24"/>
          <w:szCs w:val="24"/>
        </w:rPr>
        <w:t xml:space="preserve"> </w:t>
      </w:r>
      <w:r w:rsidR="00E85265" w:rsidRPr="005F6318">
        <w:rPr>
          <w:rFonts w:ascii="Times New Roman" w:hAnsi="Times New Roman" w:cs="Times New Roman"/>
          <w:sz w:val="24"/>
          <w:szCs w:val="24"/>
        </w:rPr>
        <w:t>of ACT in</w:t>
      </w:r>
      <w:r w:rsidRPr="005F6318">
        <w:rPr>
          <w:rFonts w:ascii="Times New Roman" w:hAnsi="Times New Roman" w:cs="Times New Roman"/>
          <w:sz w:val="24"/>
          <w:szCs w:val="24"/>
        </w:rPr>
        <w:t xml:space="preserve"> </w:t>
      </w:r>
      <w:r w:rsidR="00C85F29" w:rsidRPr="005F6318">
        <w:rPr>
          <w:rFonts w:ascii="Times New Roman" w:hAnsi="Times New Roman" w:cs="Times New Roman"/>
          <w:sz w:val="24"/>
          <w:szCs w:val="24"/>
        </w:rPr>
        <w:t xml:space="preserve">diverse </w:t>
      </w:r>
      <w:r w:rsidRPr="005F6318">
        <w:rPr>
          <w:rFonts w:ascii="Times New Roman" w:hAnsi="Times New Roman" w:cs="Times New Roman"/>
          <w:sz w:val="24"/>
          <w:szCs w:val="24"/>
        </w:rPr>
        <w:t>practice</w:t>
      </w:r>
      <w:r w:rsidR="00C85F29" w:rsidRPr="005F6318">
        <w:rPr>
          <w:rFonts w:ascii="Times New Roman" w:hAnsi="Times New Roman" w:cs="Times New Roman"/>
          <w:sz w:val="24"/>
          <w:szCs w:val="24"/>
        </w:rPr>
        <w:t xml:space="preserve"> settings</w:t>
      </w:r>
      <w:r w:rsidRPr="005F6318">
        <w:rPr>
          <w:rFonts w:ascii="Times New Roman" w:hAnsi="Times New Roman" w:cs="Times New Roman"/>
          <w:sz w:val="24"/>
          <w:szCs w:val="24"/>
        </w:rPr>
        <w:t xml:space="preserve">, but </w:t>
      </w:r>
      <w:r w:rsidR="005E15E5">
        <w:rPr>
          <w:rFonts w:ascii="Times New Roman" w:hAnsi="Times New Roman" w:cs="Times New Roman"/>
          <w:sz w:val="24"/>
          <w:szCs w:val="24"/>
        </w:rPr>
        <w:t xml:space="preserve">might </w:t>
      </w:r>
      <w:r w:rsidRPr="005F6318">
        <w:rPr>
          <w:rFonts w:ascii="Times New Roman" w:hAnsi="Times New Roman" w:cs="Times New Roman"/>
          <w:sz w:val="24"/>
          <w:szCs w:val="24"/>
        </w:rPr>
        <w:t>also create a context for further innovations</w:t>
      </w:r>
      <w:r w:rsidR="0047660F" w:rsidRPr="005F6318">
        <w:rPr>
          <w:rFonts w:ascii="Times New Roman" w:hAnsi="Times New Roman" w:cs="Times New Roman"/>
          <w:sz w:val="24"/>
          <w:szCs w:val="24"/>
        </w:rPr>
        <w:t>.</w:t>
      </w:r>
      <w:r w:rsidRPr="005F6318">
        <w:rPr>
          <w:rFonts w:ascii="Times New Roman" w:hAnsi="Times New Roman" w:cs="Times New Roman"/>
          <w:sz w:val="24"/>
          <w:szCs w:val="24"/>
        </w:rPr>
        <w:t xml:space="preserve"> </w:t>
      </w:r>
      <w:r w:rsidR="0047660F" w:rsidRPr="005F6318">
        <w:rPr>
          <w:rFonts w:ascii="Times New Roman" w:hAnsi="Times New Roman" w:cs="Times New Roman"/>
          <w:sz w:val="24"/>
          <w:szCs w:val="24"/>
        </w:rPr>
        <w:t xml:space="preserve">The lack of topographically defined rules for when a clinician is practicing ACT with fidelity, coupled with an emphasis on trying whatever works to target relevant processes, </w:t>
      </w:r>
      <w:r w:rsidR="00EE5F04" w:rsidRPr="005F6318">
        <w:rPr>
          <w:rFonts w:ascii="Times New Roman" w:hAnsi="Times New Roman" w:cs="Times New Roman"/>
          <w:sz w:val="24"/>
          <w:szCs w:val="24"/>
        </w:rPr>
        <w:t xml:space="preserve">evokes </w:t>
      </w:r>
      <w:r w:rsidR="0047660F" w:rsidRPr="005F6318">
        <w:rPr>
          <w:rFonts w:ascii="Times New Roman" w:hAnsi="Times New Roman" w:cs="Times New Roman"/>
          <w:sz w:val="24"/>
          <w:szCs w:val="24"/>
        </w:rPr>
        <w:t xml:space="preserve">variability in clinician behavior </w:t>
      </w:r>
      <w:r w:rsidR="006B0029">
        <w:rPr>
          <w:rFonts w:ascii="Times New Roman" w:hAnsi="Times New Roman" w:cs="Times New Roman"/>
          <w:sz w:val="24"/>
          <w:szCs w:val="24"/>
        </w:rPr>
        <w:t>that may lead to</w:t>
      </w:r>
      <w:r w:rsidR="0047660F" w:rsidRPr="005F6318">
        <w:rPr>
          <w:rFonts w:ascii="Times New Roman" w:hAnsi="Times New Roman" w:cs="Times New Roman"/>
          <w:sz w:val="24"/>
          <w:szCs w:val="24"/>
        </w:rPr>
        <w:t xml:space="preserve"> new practical innovations</w:t>
      </w:r>
      <w:r w:rsidR="00E14866">
        <w:rPr>
          <w:rFonts w:ascii="Times New Roman" w:hAnsi="Times New Roman" w:cs="Times New Roman"/>
          <w:sz w:val="24"/>
          <w:szCs w:val="24"/>
        </w:rPr>
        <w:t>.</w:t>
      </w:r>
      <w:r w:rsidR="0047660F" w:rsidRPr="005F6318">
        <w:rPr>
          <w:rFonts w:ascii="Times New Roman" w:hAnsi="Times New Roman" w:cs="Times New Roman"/>
          <w:sz w:val="24"/>
          <w:szCs w:val="24"/>
        </w:rPr>
        <w:t xml:space="preserve"> Those clinician behaviors that prove effective in targeting relevant ACT processes can subsequently be selected and shared within the open ACBS community </w:t>
      </w:r>
      <w:r w:rsidR="00E85265" w:rsidRPr="005F6318">
        <w:rPr>
          <w:rFonts w:ascii="Times New Roman" w:hAnsi="Times New Roman" w:cs="Times New Roman"/>
          <w:sz w:val="24"/>
          <w:szCs w:val="24"/>
        </w:rPr>
        <w:t>that</w:t>
      </w:r>
      <w:r w:rsidR="00EE5F04" w:rsidRPr="005F6318">
        <w:rPr>
          <w:rFonts w:ascii="Times New Roman" w:hAnsi="Times New Roman" w:cs="Times New Roman"/>
          <w:sz w:val="24"/>
          <w:szCs w:val="24"/>
        </w:rPr>
        <w:t xml:space="preserve"> </w:t>
      </w:r>
      <w:r w:rsidR="0047660F" w:rsidRPr="005F6318">
        <w:rPr>
          <w:rFonts w:ascii="Times New Roman" w:hAnsi="Times New Roman" w:cs="Times New Roman"/>
          <w:sz w:val="24"/>
          <w:szCs w:val="24"/>
        </w:rPr>
        <w:t xml:space="preserve">readily supports and adopts new innovations. </w:t>
      </w:r>
      <w:r w:rsidR="006B0029">
        <w:rPr>
          <w:rFonts w:ascii="Times New Roman" w:hAnsi="Times New Roman" w:cs="Times New Roman"/>
          <w:sz w:val="24"/>
          <w:szCs w:val="24"/>
        </w:rPr>
        <w:t>This process has occurred numerous times over the past few decades with ACT, leading to innovative protocols, techniques, and targeted adaptations to specific problem areas</w:t>
      </w:r>
      <w:r w:rsidR="005A65E4">
        <w:rPr>
          <w:rFonts w:ascii="Times New Roman" w:hAnsi="Times New Roman" w:cs="Times New Roman"/>
          <w:sz w:val="24"/>
          <w:szCs w:val="24"/>
        </w:rPr>
        <w:t xml:space="preserve"> (see the Matrix as an example; </w:t>
      </w:r>
      <w:r w:rsidR="005A65E4" w:rsidRPr="005F6318">
        <w:rPr>
          <w:rFonts w:ascii="Times New Roman" w:hAnsi="Times New Roman" w:cs="Times New Roman"/>
          <w:sz w:val="24"/>
          <w:szCs w:val="24"/>
        </w:rPr>
        <w:t>Polk &amp; Schoendorff, 2014)</w:t>
      </w:r>
      <w:r w:rsidR="006B0029">
        <w:rPr>
          <w:rFonts w:ascii="Times New Roman" w:hAnsi="Times New Roman" w:cs="Times New Roman"/>
          <w:sz w:val="24"/>
          <w:szCs w:val="24"/>
        </w:rPr>
        <w:t>. Such a</w:t>
      </w:r>
      <w:r w:rsidR="006B0029" w:rsidRPr="005F6318">
        <w:rPr>
          <w:rFonts w:ascii="Times New Roman" w:hAnsi="Times New Roman" w:cs="Times New Roman"/>
          <w:sz w:val="24"/>
          <w:szCs w:val="24"/>
        </w:rPr>
        <w:t xml:space="preserve"> </w:t>
      </w:r>
      <w:r w:rsidR="0047660F" w:rsidRPr="005F6318">
        <w:rPr>
          <w:rFonts w:ascii="Times New Roman" w:hAnsi="Times New Roman" w:cs="Times New Roman"/>
          <w:sz w:val="24"/>
          <w:szCs w:val="24"/>
        </w:rPr>
        <w:t xml:space="preserve">process </w:t>
      </w:r>
      <w:r w:rsidR="006B0029">
        <w:rPr>
          <w:rFonts w:ascii="Times New Roman" w:hAnsi="Times New Roman" w:cs="Times New Roman"/>
          <w:sz w:val="24"/>
          <w:szCs w:val="24"/>
        </w:rPr>
        <w:t xml:space="preserve">may </w:t>
      </w:r>
      <w:r w:rsidR="0047660F" w:rsidRPr="005F6318">
        <w:rPr>
          <w:rFonts w:ascii="Times New Roman" w:hAnsi="Times New Roman" w:cs="Times New Roman"/>
          <w:sz w:val="24"/>
          <w:szCs w:val="24"/>
        </w:rPr>
        <w:t>ha</w:t>
      </w:r>
      <w:r w:rsidR="006B0029">
        <w:rPr>
          <w:rFonts w:ascii="Times New Roman" w:hAnsi="Times New Roman" w:cs="Times New Roman"/>
          <w:sz w:val="24"/>
          <w:szCs w:val="24"/>
        </w:rPr>
        <w:t>ve</w:t>
      </w:r>
      <w:r w:rsidR="0047660F" w:rsidRPr="005F6318">
        <w:rPr>
          <w:rFonts w:ascii="Times New Roman" w:hAnsi="Times New Roman" w:cs="Times New Roman"/>
          <w:sz w:val="24"/>
          <w:szCs w:val="24"/>
        </w:rPr>
        <w:t xml:space="preserve"> substantial value for implementation </w:t>
      </w:r>
      <w:r w:rsidR="00AE66AF">
        <w:rPr>
          <w:rFonts w:ascii="Times New Roman" w:hAnsi="Times New Roman" w:cs="Times New Roman"/>
          <w:sz w:val="24"/>
          <w:szCs w:val="24"/>
        </w:rPr>
        <w:t xml:space="preserve">efforts </w:t>
      </w:r>
      <w:r w:rsidR="00E14866">
        <w:rPr>
          <w:rFonts w:ascii="Times New Roman" w:hAnsi="Times New Roman" w:cs="Times New Roman"/>
          <w:sz w:val="24"/>
          <w:szCs w:val="24"/>
        </w:rPr>
        <w:t>as</w:t>
      </w:r>
      <w:r w:rsidR="0047660F" w:rsidRPr="005F6318">
        <w:rPr>
          <w:rFonts w:ascii="Times New Roman" w:hAnsi="Times New Roman" w:cs="Times New Roman"/>
          <w:sz w:val="24"/>
          <w:szCs w:val="24"/>
        </w:rPr>
        <w:t xml:space="preserve"> clinicians most sensitive to the unique needs in their practice setting are given ready opportunities to adapt ACT</w:t>
      </w:r>
      <w:r w:rsidR="00ED0C6E" w:rsidRPr="005F6318">
        <w:rPr>
          <w:rFonts w:ascii="Times New Roman" w:hAnsi="Times New Roman" w:cs="Times New Roman"/>
          <w:sz w:val="24"/>
          <w:szCs w:val="24"/>
        </w:rPr>
        <w:t xml:space="preserve"> and share </w:t>
      </w:r>
      <w:r w:rsidR="00ED0C6E" w:rsidRPr="005F6318">
        <w:rPr>
          <w:rFonts w:ascii="Times New Roman" w:hAnsi="Times New Roman" w:cs="Times New Roman"/>
          <w:sz w:val="24"/>
          <w:szCs w:val="24"/>
        </w:rPr>
        <w:lastRenderedPageBreak/>
        <w:t>effective innovations</w:t>
      </w:r>
      <w:r w:rsidR="00EE5F04" w:rsidRPr="005F6318">
        <w:rPr>
          <w:rFonts w:ascii="Times New Roman" w:hAnsi="Times New Roman" w:cs="Times New Roman"/>
          <w:sz w:val="24"/>
          <w:szCs w:val="24"/>
        </w:rPr>
        <w:t>,</w:t>
      </w:r>
      <w:r w:rsidR="0047660F" w:rsidRPr="005F6318">
        <w:rPr>
          <w:rFonts w:ascii="Times New Roman" w:hAnsi="Times New Roman" w:cs="Times New Roman"/>
          <w:sz w:val="24"/>
          <w:szCs w:val="24"/>
        </w:rPr>
        <w:t xml:space="preserve"> </w:t>
      </w:r>
      <w:r w:rsidR="00E85265" w:rsidRPr="005F6318">
        <w:rPr>
          <w:rFonts w:ascii="Times New Roman" w:hAnsi="Times New Roman" w:cs="Times New Roman"/>
          <w:sz w:val="24"/>
          <w:szCs w:val="24"/>
        </w:rPr>
        <w:t>promoting</w:t>
      </w:r>
      <w:r w:rsidR="0047660F" w:rsidRPr="005F6318">
        <w:rPr>
          <w:rFonts w:ascii="Times New Roman" w:hAnsi="Times New Roman" w:cs="Times New Roman"/>
          <w:sz w:val="24"/>
          <w:szCs w:val="24"/>
        </w:rPr>
        <w:t xml:space="preserve"> its </w:t>
      </w:r>
      <w:r w:rsidR="00E14866">
        <w:rPr>
          <w:rFonts w:ascii="Times New Roman" w:hAnsi="Times New Roman" w:cs="Times New Roman"/>
          <w:sz w:val="24"/>
          <w:szCs w:val="24"/>
        </w:rPr>
        <w:t xml:space="preserve">ongoing </w:t>
      </w:r>
      <w:r w:rsidR="0047660F" w:rsidRPr="005F6318">
        <w:rPr>
          <w:rFonts w:ascii="Times New Roman" w:hAnsi="Times New Roman" w:cs="Times New Roman"/>
          <w:sz w:val="24"/>
          <w:szCs w:val="24"/>
        </w:rPr>
        <w:t xml:space="preserve">sustainability and acceptability </w:t>
      </w:r>
      <w:r w:rsidR="00E14866">
        <w:rPr>
          <w:rFonts w:ascii="Times New Roman" w:hAnsi="Times New Roman" w:cs="Times New Roman"/>
          <w:sz w:val="24"/>
          <w:szCs w:val="24"/>
        </w:rPr>
        <w:t>to others</w:t>
      </w:r>
      <w:r w:rsidR="0047660F" w:rsidRPr="005F6318">
        <w:rPr>
          <w:rFonts w:ascii="Times New Roman" w:hAnsi="Times New Roman" w:cs="Times New Roman"/>
          <w:sz w:val="24"/>
          <w:szCs w:val="24"/>
        </w:rPr>
        <w:t xml:space="preserve">. This </w:t>
      </w:r>
      <w:r w:rsidR="00E72E41" w:rsidRPr="005F6318">
        <w:rPr>
          <w:rFonts w:ascii="Times New Roman" w:hAnsi="Times New Roman" w:cs="Times New Roman"/>
          <w:sz w:val="24"/>
          <w:szCs w:val="24"/>
        </w:rPr>
        <w:t>is</w:t>
      </w:r>
      <w:r w:rsidR="0047660F" w:rsidRPr="005F6318">
        <w:rPr>
          <w:rFonts w:ascii="Times New Roman" w:hAnsi="Times New Roman" w:cs="Times New Roman"/>
          <w:sz w:val="24"/>
          <w:szCs w:val="24"/>
        </w:rPr>
        <w:t xml:space="preserve"> contrasted with a more “top down” approach in which clinicians are held to rigid rules for fidelity that may or may not be necessary for effectiveness and may limit adaptations needed for sustainability.  </w:t>
      </w:r>
    </w:p>
    <w:p w14:paraId="33CA51F5" w14:textId="46E9134B" w:rsidR="008E7B0C" w:rsidRPr="005F6318" w:rsidRDefault="00E72E41"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Certainly, </w:t>
      </w:r>
      <w:r w:rsidR="0053595B" w:rsidRPr="005F6318">
        <w:rPr>
          <w:rFonts w:ascii="Times New Roman" w:hAnsi="Times New Roman" w:cs="Times New Roman"/>
          <w:sz w:val="24"/>
          <w:szCs w:val="24"/>
        </w:rPr>
        <w:t xml:space="preserve">there are potential downsides </w:t>
      </w:r>
      <w:r w:rsidR="00C944AB" w:rsidRPr="005F6318">
        <w:rPr>
          <w:rFonts w:ascii="Times New Roman" w:hAnsi="Times New Roman" w:cs="Times New Roman"/>
          <w:sz w:val="24"/>
          <w:szCs w:val="24"/>
        </w:rPr>
        <w:t>of</w:t>
      </w:r>
      <w:r w:rsidR="0053595B" w:rsidRPr="005F6318">
        <w:rPr>
          <w:rFonts w:ascii="Times New Roman" w:hAnsi="Times New Roman" w:cs="Times New Roman"/>
          <w:sz w:val="24"/>
          <w:szCs w:val="24"/>
        </w:rPr>
        <w:t xml:space="preserve"> a</w:t>
      </w:r>
      <w:r w:rsidR="00C944AB" w:rsidRPr="005F6318">
        <w:rPr>
          <w:rFonts w:ascii="Times New Roman" w:hAnsi="Times New Roman" w:cs="Times New Roman"/>
          <w:sz w:val="24"/>
          <w:szCs w:val="24"/>
        </w:rPr>
        <w:t xml:space="preserve">n </w:t>
      </w:r>
      <w:r w:rsidR="0053595B" w:rsidRPr="005F6318">
        <w:rPr>
          <w:rFonts w:ascii="Times New Roman" w:hAnsi="Times New Roman" w:cs="Times New Roman"/>
          <w:sz w:val="24"/>
          <w:szCs w:val="24"/>
        </w:rPr>
        <w:t xml:space="preserve">open, flexible approach to defining and </w:t>
      </w:r>
      <w:r w:rsidR="005A65E4">
        <w:rPr>
          <w:rFonts w:ascii="Times New Roman" w:hAnsi="Times New Roman" w:cs="Times New Roman"/>
          <w:sz w:val="24"/>
          <w:szCs w:val="24"/>
        </w:rPr>
        <w:t>delivering</w:t>
      </w:r>
      <w:r w:rsidR="005A65E4" w:rsidRPr="005F6318">
        <w:rPr>
          <w:rFonts w:ascii="Times New Roman" w:hAnsi="Times New Roman" w:cs="Times New Roman"/>
          <w:sz w:val="24"/>
          <w:szCs w:val="24"/>
        </w:rPr>
        <w:t xml:space="preserve"> </w:t>
      </w:r>
      <w:r w:rsidR="0053595B" w:rsidRPr="005F6318">
        <w:rPr>
          <w:rFonts w:ascii="Times New Roman" w:hAnsi="Times New Roman" w:cs="Times New Roman"/>
          <w:sz w:val="24"/>
          <w:szCs w:val="24"/>
        </w:rPr>
        <w:t xml:space="preserve">a treatment. </w:t>
      </w:r>
      <w:r w:rsidR="008E7B0C" w:rsidRPr="005F6318">
        <w:rPr>
          <w:rFonts w:ascii="Times New Roman" w:hAnsi="Times New Roman" w:cs="Times New Roman"/>
          <w:sz w:val="24"/>
          <w:szCs w:val="24"/>
        </w:rPr>
        <w:t>Such an approach means there is less immediate clarity regardi</w:t>
      </w:r>
      <w:r w:rsidR="00C85F29" w:rsidRPr="005F6318">
        <w:rPr>
          <w:rFonts w:ascii="Times New Roman" w:hAnsi="Times New Roman" w:cs="Times New Roman"/>
          <w:sz w:val="24"/>
          <w:szCs w:val="24"/>
        </w:rPr>
        <w:t>ng the</w:t>
      </w:r>
      <w:r w:rsidR="008E7B0C" w:rsidRPr="005F6318">
        <w:rPr>
          <w:rFonts w:ascii="Times New Roman" w:hAnsi="Times New Roman" w:cs="Times New Roman"/>
          <w:sz w:val="24"/>
          <w:szCs w:val="24"/>
        </w:rPr>
        <w:t xml:space="preserve"> degree to which clinicians are practicing (or trainers are training) ACT in a way that is consistent with the existing evidence</w:t>
      </w:r>
      <w:r w:rsidRPr="005F6318">
        <w:rPr>
          <w:rFonts w:ascii="Times New Roman" w:hAnsi="Times New Roman" w:cs="Times New Roman"/>
          <w:sz w:val="24"/>
          <w:szCs w:val="24"/>
        </w:rPr>
        <w:t xml:space="preserve"> </w:t>
      </w:r>
      <w:r w:rsidR="008E7B0C" w:rsidRPr="005F6318">
        <w:rPr>
          <w:rFonts w:ascii="Times New Roman" w:hAnsi="Times New Roman" w:cs="Times New Roman"/>
          <w:sz w:val="24"/>
          <w:szCs w:val="24"/>
        </w:rPr>
        <w:t>base. Although generalizations can be made from the research literature, particularly if similar</w:t>
      </w:r>
      <w:r w:rsidR="00D03542" w:rsidRPr="005F6318">
        <w:rPr>
          <w:rFonts w:ascii="Times New Roman" w:hAnsi="Times New Roman" w:cs="Times New Roman"/>
          <w:sz w:val="24"/>
          <w:szCs w:val="24"/>
        </w:rPr>
        <w:t>ly</w:t>
      </w:r>
      <w:r w:rsidR="008E7B0C" w:rsidRPr="005F6318">
        <w:rPr>
          <w:rFonts w:ascii="Times New Roman" w:hAnsi="Times New Roman" w:cs="Times New Roman"/>
          <w:sz w:val="24"/>
          <w:szCs w:val="24"/>
        </w:rPr>
        <w:t xml:space="preserve"> flexible protocols are evaluated in research, these generalizations are larger when clinicians are focused on processes rather than specific techniques that have been empirically validated. As clinically-based innovations drift more from the techniques and protocols tested, gaps can form between what is being practiced and what has been researched. </w:t>
      </w:r>
      <w:r w:rsidR="00B82279" w:rsidRPr="005F6318">
        <w:rPr>
          <w:rFonts w:ascii="Times New Roman" w:hAnsi="Times New Roman" w:cs="Times New Roman"/>
          <w:sz w:val="24"/>
          <w:szCs w:val="24"/>
        </w:rPr>
        <w:t>This becomes a larger issue as highly overlapping</w:t>
      </w:r>
      <w:r w:rsidR="00EE4649">
        <w:rPr>
          <w:rFonts w:ascii="Times New Roman" w:hAnsi="Times New Roman" w:cs="Times New Roman"/>
          <w:sz w:val="24"/>
          <w:szCs w:val="24"/>
        </w:rPr>
        <w:t>,</w:t>
      </w:r>
      <w:r w:rsidR="00B82279" w:rsidRPr="005F6318">
        <w:rPr>
          <w:rFonts w:ascii="Times New Roman" w:hAnsi="Times New Roman" w:cs="Times New Roman"/>
          <w:sz w:val="24"/>
          <w:szCs w:val="24"/>
        </w:rPr>
        <w:t xml:space="preserve"> branded protocols and approaches have developed within or parallel to ACT</w:t>
      </w:r>
      <w:r w:rsidRPr="005F6318">
        <w:rPr>
          <w:rFonts w:ascii="Times New Roman" w:hAnsi="Times New Roman" w:cs="Times New Roman"/>
          <w:sz w:val="24"/>
          <w:szCs w:val="24"/>
        </w:rPr>
        <w:t>,</w:t>
      </w:r>
      <w:r w:rsidR="00B82279" w:rsidRPr="005F6318">
        <w:rPr>
          <w:rFonts w:ascii="Times New Roman" w:hAnsi="Times New Roman" w:cs="Times New Roman"/>
          <w:sz w:val="24"/>
          <w:szCs w:val="24"/>
        </w:rPr>
        <w:t xml:space="preserve"> such as acceptance-based behavior therapy (</w:t>
      </w:r>
      <w:r w:rsidR="00461D57" w:rsidRPr="005F6318">
        <w:rPr>
          <w:rFonts w:ascii="Times New Roman" w:hAnsi="Times New Roman" w:cs="Times New Roman"/>
          <w:sz w:val="24"/>
          <w:szCs w:val="24"/>
        </w:rPr>
        <w:t>Roemer &amp; Orsillo, 2008</w:t>
      </w:r>
      <w:r w:rsidR="00005BB5" w:rsidRPr="005F6318">
        <w:rPr>
          <w:rFonts w:ascii="Times New Roman" w:hAnsi="Times New Roman" w:cs="Times New Roman"/>
          <w:sz w:val="24"/>
          <w:szCs w:val="24"/>
        </w:rPr>
        <w:t>)</w:t>
      </w:r>
      <w:r w:rsidR="00B82279" w:rsidRPr="005F6318">
        <w:rPr>
          <w:rFonts w:ascii="Times New Roman" w:hAnsi="Times New Roman" w:cs="Times New Roman"/>
          <w:sz w:val="24"/>
          <w:szCs w:val="24"/>
        </w:rPr>
        <w:t xml:space="preserve">. ACT developers and ACBS </w:t>
      </w:r>
      <w:r w:rsidR="00AE66AF">
        <w:rPr>
          <w:rFonts w:ascii="Times New Roman" w:hAnsi="Times New Roman" w:cs="Times New Roman"/>
          <w:sz w:val="24"/>
          <w:szCs w:val="24"/>
        </w:rPr>
        <w:t>are</w:t>
      </w:r>
      <w:r w:rsidR="00B82279" w:rsidRPr="005F6318">
        <w:rPr>
          <w:rFonts w:ascii="Times New Roman" w:hAnsi="Times New Roman" w:cs="Times New Roman"/>
          <w:sz w:val="24"/>
          <w:szCs w:val="24"/>
        </w:rPr>
        <w:t xml:space="preserve"> open to developers and clinicians creating new names for protocols or approaches adapted from ACT, but this </w:t>
      </w:r>
      <w:r w:rsidR="00C85F29" w:rsidRPr="005F6318">
        <w:rPr>
          <w:rFonts w:ascii="Times New Roman" w:hAnsi="Times New Roman" w:cs="Times New Roman"/>
          <w:sz w:val="24"/>
          <w:szCs w:val="24"/>
        </w:rPr>
        <w:t>can</w:t>
      </w:r>
      <w:r w:rsidR="00B82279" w:rsidRPr="005F6318">
        <w:rPr>
          <w:rFonts w:ascii="Times New Roman" w:hAnsi="Times New Roman" w:cs="Times New Roman"/>
          <w:sz w:val="24"/>
          <w:szCs w:val="24"/>
        </w:rPr>
        <w:t xml:space="preserve"> create additional confusion regarding the boundary conditions and practices that define what is or is not ACT</w:t>
      </w:r>
      <w:r w:rsidR="00C944AB" w:rsidRPr="005F6318">
        <w:rPr>
          <w:rFonts w:ascii="Times New Roman" w:hAnsi="Times New Roman" w:cs="Times New Roman"/>
          <w:sz w:val="24"/>
          <w:szCs w:val="24"/>
        </w:rPr>
        <w:t>, and can potentially detract from further adding to the ACT research-base</w:t>
      </w:r>
      <w:r w:rsidR="00B82279" w:rsidRPr="005F6318">
        <w:rPr>
          <w:rFonts w:ascii="Times New Roman" w:hAnsi="Times New Roman" w:cs="Times New Roman"/>
          <w:sz w:val="24"/>
          <w:szCs w:val="24"/>
        </w:rPr>
        <w:t xml:space="preserve">. A final related downside is that </w:t>
      </w:r>
      <w:r w:rsidR="008E7B0C" w:rsidRPr="005F6318">
        <w:rPr>
          <w:rFonts w:ascii="Times New Roman" w:hAnsi="Times New Roman" w:cs="Times New Roman"/>
          <w:sz w:val="24"/>
          <w:szCs w:val="24"/>
        </w:rPr>
        <w:t xml:space="preserve">there are no formal gatekeepers within </w:t>
      </w:r>
      <w:r w:rsidR="00B82279" w:rsidRPr="005F6318">
        <w:rPr>
          <w:rFonts w:ascii="Times New Roman" w:hAnsi="Times New Roman" w:cs="Times New Roman"/>
          <w:sz w:val="24"/>
          <w:szCs w:val="24"/>
        </w:rPr>
        <w:t xml:space="preserve">ACBS or ACT </w:t>
      </w:r>
      <w:r w:rsidR="008E7B0C" w:rsidRPr="005F6318">
        <w:rPr>
          <w:rFonts w:ascii="Times New Roman" w:hAnsi="Times New Roman" w:cs="Times New Roman"/>
          <w:sz w:val="24"/>
          <w:szCs w:val="24"/>
        </w:rPr>
        <w:t xml:space="preserve">with regard to whether clinicians who say they are providing ACT </w:t>
      </w:r>
      <w:r w:rsidRPr="005F6318">
        <w:rPr>
          <w:rFonts w:ascii="Times New Roman" w:hAnsi="Times New Roman" w:cs="Times New Roman"/>
          <w:sz w:val="24"/>
          <w:szCs w:val="24"/>
        </w:rPr>
        <w:t xml:space="preserve">are </w:t>
      </w:r>
      <w:r w:rsidR="008E7B0C" w:rsidRPr="005F6318">
        <w:rPr>
          <w:rFonts w:ascii="Times New Roman" w:hAnsi="Times New Roman" w:cs="Times New Roman"/>
          <w:sz w:val="24"/>
          <w:szCs w:val="24"/>
        </w:rPr>
        <w:t>actually doing so with fidelity and competence. Although other gatekeepers for professional practice exist in licensed health service fields, there are no credentials or formal assessment methods to clarify to other professionals or the public the degree to wh</w:t>
      </w:r>
      <w:r w:rsidR="00C85F29" w:rsidRPr="005F6318">
        <w:rPr>
          <w:rFonts w:ascii="Times New Roman" w:hAnsi="Times New Roman" w:cs="Times New Roman"/>
          <w:sz w:val="24"/>
          <w:szCs w:val="24"/>
        </w:rPr>
        <w:t>ich clinicians are truly, effectively providing ACT. All of these factors</w:t>
      </w:r>
      <w:r w:rsidR="008E7B0C" w:rsidRPr="005F6318">
        <w:rPr>
          <w:rFonts w:ascii="Times New Roman" w:hAnsi="Times New Roman" w:cs="Times New Roman"/>
          <w:sz w:val="24"/>
          <w:szCs w:val="24"/>
        </w:rPr>
        <w:t xml:space="preserve"> may increase </w:t>
      </w:r>
      <w:r w:rsidR="008E7B0C" w:rsidRPr="005F6318">
        <w:rPr>
          <w:rFonts w:ascii="Times New Roman" w:hAnsi="Times New Roman" w:cs="Times New Roman"/>
          <w:sz w:val="24"/>
          <w:szCs w:val="24"/>
        </w:rPr>
        <w:lastRenderedPageBreak/>
        <w:t xml:space="preserve">potential </w:t>
      </w:r>
      <w:r w:rsidR="00C85F29" w:rsidRPr="005F6318">
        <w:rPr>
          <w:rFonts w:ascii="Times New Roman" w:hAnsi="Times New Roman" w:cs="Times New Roman"/>
          <w:sz w:val="24"/>
          <w:szCs w:val="24"/>
        </w:rPr>
        <w:t xml:space="preserve">unidentified </w:t>
      </w:r>
      <w:r w:rsidR="008E7B0C" w:rsidRPr="005F6318">
        <w:rPr>
          <w:rFonts w:ascii="Times New Roman" w:hAnsi="Times New Roman" w:cs="Times New Roman"/>
          <w:sz w:val="24"/>
          <w:szCs w:val="24"/>
        </w:rPr>
        <w:t xml:space="preserve">variability in the quality of ACT provided and </w:t>
      </w:r>
      <w:r w:rsidR="00EE4649">
        <w:rPr>
          <w:rFonts w:ascii="Times New Roman" w:hAnsi="Times New Roman" w:cs="Times New Roman"/>
          <w:sz w:val="24"/>
          <w:szCs w:val="24"/>
        </w:rPr>
        <w:t>its</w:t>
      </w:r>
      <w:r w:rsidR="008E7B0C" w:rsidRPr="005F6318">
        <w:rPr>
          <w:rFonts w:ascii="Times New Roman" w:hAnsi="Times New Roman" w:cs="Times New Roman"/>
          <w:sz w:val="24"/>
          <w:szCs w:val="24"/>
        </w:rPr>
        <w:t xml:space="preserve"> consisten</w:t>
      </w:r>
      <w:r w:rsidR="00464684">
        <w:rPr>
          <w:rFonts w:ascii="Times New Roman" w:hAnsi="Times New Roman" w:cs="Times New Roman"/>
          <w:sz w:val="24"/>
          <w:szCs w:val="24"/>
        </w:rPr>
        <w:t>cy</w:t>
      </w:r>
      <w:r w:rsidR="008E7B0C" w:rsidRPr="005F6318">
        <w:rPr>
          <w:rFonts w:ascii="Times New Roman" w:hAnsi="Times New Roman" w:cs="Times New Roman"/>
          <w:sz w:val="24"/>
          <w:szCs w:val="24"/>
        </w:rPr>
        <w:t xml:space="preserve"> with the existing evidence</w:t>
      </w:r>
      <w:r w:rsidRPr="005F6318">
        <w:rPr>
          <w:rFonts w:ascii="Times New Roman" w:hAnsi="Times New Roman" w:cs="Times New Roman"/>
          <w:sz w:val="24"/>
          <w:szCs w:val="24"/>
        </w:rPr>
        <w:t xml:space="preserve"> </w:t>
      </w:r>
      <w:r w:rsidR="008E7B0C" w:rsidRPr="005F6318">
        <w:rPr>
          <w:rFonts w:ascii="Times New Roman" w:hAnsi="Times New Roman" w:cs="Times New Roman"/>
          <w:sz w:val="24"/>
          <w:szCs w:val="24"/>
        </w:rPr>
        <w:t xml:space="preserve">base. </w:t>
      </w:r>
    </w:p>
    <w:p w14:paraId="2E31E634" w14:textId="7695F923" w:rsidR="00AE1EE6" w:rsidRPr="005F6318" w:rsidRDefault="00EE4649" w:rsidP="00525685">
      <w:pPr>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T</w:t>
      </w:r>
      <w:r w:rsidR="00B82279" w:rsidRPr="005F6318">
        <w:rPr>
          <w:rFonts w:ascii="Times New Roman" w:hAnsi="Times New Roman" w:cs="Times New Roman"/>
          <w:sz w:val="24"/>
          <w:szCs w:val="24"/>
        </w:rPr>
        <w:t>here may be some ways to minimize these issues</w:t>
      </w:r>
      <w:r>
        <w:rPr>
          <w:rFonts w:ascii="Times New Roman" w:hAnsi="Times New Roman" w:cs="Times New Roman"/>
          <w:sz w:val="24"/>
          <w:szCs w:val="24"/>
        </w:rPr>
        <w:t xml:space="preserve"> with a flexible, process-focused approach</w:t>
      </w:r>
      <w:r w:rsidR="00B82279" w:rsidRPr="005F6318">
        <w:rPr>
          <w:rFonts w:ascii="Times New Roman" w:hAnsi="Times New Roman" w:cs="Times New Roman"/>
          <w:sz w:val="24"/>
          <w:szCs w:val="24"/>
        </w:rPr>
        <w:t xml:space="preserve">. </w:t>
      </w:r>
      <w:r w:rsidR="00AE1EE6" w:rsidRPr="005F6318">
        <w:rPr>
          <w:rFonts w:ascii="Times New Roman" w:hAnsi="Times New Roman" w:cs="Times New Roman"/>
          <w:sz w:val="24"/>
          <w:szCs w:val="24"/>
        </w:rPr>
        <w:t xml:space="preserve">This is primarily by focusing on </w:t>
      </w:r>
      <w:r w:rsidR="0087578E" w:rsidRPr="005F6318">
        <w:rPr>
          <w:rFonts w:ascii="Times New Roman" w:hAnsi="Times New Roman" w:cs="Times New Roman"/>
          <w:sz w:val="24"/>
          <w:szCs w:val="24"/>
        </w:rPr>
        <w:t xml:space="preserve">therapeutic </w:t>
      </w:r>
      <w:r w:rsidR="00AE1EE6" w:rsidRPr="005F6318">
        <w:rPr>
          <w:rFonts w:ascii="Times New Roman" w:hAnsi="Times New Roman" w:cs="Times New Roman"/>
          <w:sz w:val="24"/>
          <w:szCs w:val="24"/>
        </w:rPr>
        <w:t xml:space="preserve">processes </w:t>
      </w:r>
      <w:r w:rsidR="00A21E6F" w:rsidRPr="005F6318">
        <w:rPr>
          <w:rFonts w:ascii="Times New Roman" w:hAnsi="Times New Roman" w:cs="Times New Roman"/>
          <w:sz w:val="24"/>
          <w:szCs w:val="24"/>
        </w:rPr>
        <w:t>in studying ACT and defining fidelity</w:t>
      </w:r>
      <w:r w:rsidR="00AE1EE6" w:rsidRPr="005F6318">
        <w:rPr>
          <w:rFonts w:ascii="Times New Roman" w:hAnsi="Times New Roman" w:cs="Times New Roman"/>
          <w:sz w:val="24"/>
          <w:szCs w:val="24"/>
        </w:rPr>
        <w:t>. Rather than conducting research to empirically validate specific procedures, ACT research focuses on more flexible protocols (within and across studies) that validate the effectiveness of targeting specific therapeutic processes. From there, the fidelity of a practitioner employing ACT can be defined in terms of their effectiveness in engaging relevant processes (as well as avoiding particularly ACT</w:t>
      </w:r>
      <w:r w:rsidR="00E72E41" w:rsidRPr="005F6318">
        <w:rPr>
          <w:rFonts w:ascii="Times New Roman" w:hAnsi="Times New Roman" w:cs="Times New Roman"/>
          <w:sz w:val="24"/>
          <w:szCs w:val="24"/>
        </w:rPr>
        <w:t>-</w:t>
      </w:r>
      <w:r w:rsidR="00AE1EE6" w:rsidRPr="005F6318">
        <w:rPr>
          <w:rFonts w:ascii="Times New Roman" w:hAnsi="Times New Roman" w:cs="Times New Roman"/>
          <w:sz w:val="24"/>
          <w:szCs w:val="24"/>
        </w:rPr>
        <w:t xml:space="preserve">inconsistent functions such as experiential avoidance and cognitive fusion). With the development of valid process measures, clinicians can measure their work with clients to determine if they are practicing ACT with fidelity as defined by engaging </w:t>
      </w:r>
      <w:r w:rsidR="00C931C0" w:rsidRPr="005F6318">
        <w:rPr>
          <w:rFonts w:ascii="Times New Roman" w:hAnsi="Times New Roman" w:cs="Times New Roman"/>
          <w:sz w:val="24"/>
          <w:szCs w:val="24"/>
        </w:rPr>
        <w:t>these</w:t>
      </w:r>
      <w:r w:rsidR="00005BB5" w:rsidRPr="005F6318">
        <w:rPr>
          <w:rFonts w:ascii="Times New Roman" w:hAnsi="Times New Roman" w:cs="Times New Roman"/>
          <w:sz w:val="24"/>
          <w:szCs w:val="24"/>
        </w:rPr>
        <w:t xml:space="preserve"> therapeutic</w:t>
      </w:r>
      <w:r w:rsidR="00C931C0" w:rsidRPr="005F6318">
        <w:rPr>
          <w:rFonts w:ascii="Times New Roman" w:hAnsi="Times New Roman" w:cs="Times New Roman"/>
          <w:sz w:val="24"/>
          <w:szCs w:val="24"/>
        </w:rPr>
        <w:t xml:space="preserve"> </w:t>
      </w:r>
      <w:r w:rsidR="00AE1EE6" w:rsidRPr="005F6318">
        <w:rPr>
          <w:rFonts w:ascii="Times New Roman" w:hAnsi="Times New Roman" w:cs="Times New Roman"/>
          <w:sz w:val="24"/>
          <w:szCs w:val="24"/>
        </w:rPr>
        <w:t xml:space="preserve">processes with whatever procedures are used. </w:t>
      </w:r>
      <w:r w:rsidR="004533C1" w:rsidRPr="005F6318">
        <w:rPr>
          <w:rFonts w:ascii="Times New Roman" w:hAnsi="Times New Roman" w:cs="Times New Roman"/>
          <w:sz w:val="24"/>
          <w:szCs w:val="24"/>
        </w:rPr>
        <w:t xml:space="preserve">This provides a low </w:t>
      </w:r>
      <w:r w:rsidR="00E72E41" w:rsidRPr="005F6318">
        <w:rPr>
          <w:rFonts w:ascii="Times New Roman" w:hAnsi="Times New Roman" w:cs="Times New Roman"/>
          <w:sz w:val="24"/>
          <w:szCs w:val="24"/>
        </w:rPr>
        <w:t xml:space="preserve">response effort means </w:t>
      </w:r>
      <w:r w:rsidR="004533C1" w:rsidRPr="005F6318">
        <w:rPr>
          <w:rFonts w:ascii="Times New Roman" w:hAnsi="Times New Roman" w:cs="Times New Roman"/>
          <w:sz w:val="24"/>
          <w:szCs w:val="24"/>
        </w:rPr>
        <w:t xml:space="preserve">for assessing and receiving feedback on ACT fidelity and competence that can be readily scaled up and </w:t>
      </w:r>
      <w:r w:rsidR="006B7955">
        <w:rPr>
          <w:rFonts w:ascii="Times New Roman" w:hAnsi="Times New Roman" w:cs="Times New Roman"/>
          <w:sz w:val="24"/>
          <w:szCs w:val="24"/>
        </w:rPr>
        <w:t>used</w:t>
      </w:r>
      <w:r w:rsidR="006B7955" w:rsidRPr="005F6318">
        <w:rPr>
          <w:rFonts w:ascii="Times New Roman" w:hAnsi="Times New Roman" w:cs="Times New Roman"/>
          <w:sz w:val="24"/>
          <w:szCs w:val="24"/>
        </w:rPr>
        <w:t xml:space="preserve"> </w:t>
      </w:r>
      <w:r w:rsidR="004533C1" w:rsidRPr="005F6318">
        <w:rPr>
          <w:rFonts w:ascii="Times New Roman" w:hAnsi="Times New Roman" w:cs="Times New Roman"/>
          <w:sz w:val="24"/>
          <w:szCs w:val="24"/>
        </w:rPr>
        <w:t>by clinicians</w:t>
      </w:r>
      <w:r w:rsidR="00F86339" w:rsidRPr="005F6318">
        <w:rPr>
          <w:rFonts w:ascii="Times New Roman" w:hAnsi="Times New Roman" w:cs="Times New Roman"/>
          <w:sz w:val="24"/>
          <w:szCs w:val="24"/>
        </w:rPr>
        <w:t>, albeit with</w:t>
      </w:r>
      <w:r w:rsidR="00394EED" w:rsidRPr="005F6318">
        <w:rPr>
          <w:rFonts w:ascii="Times New Roman" w:hAnsi="Times New Roman" w:cs="Times New Roman"/>
          <w:sz w:val="24"/>
          <w:szCs w:val="24"/>
        </w:rPr>
        <w:t xml:space="preserve"> </w:t>
      </w:r>
      <w:r w:rsidR="00F86339" w:rsidRPr="005F6318">
        <w:rPr>
          <w:rFonts w:ascii="Times New Roman" w:hAnsi="Times New Roman" w:cs="Times New Roman"/>
          <w:sz w:val="24"/>
          <w:szCs w:val="24"/>
        </w:rPr>
        <w:t>less precision than more rigid, topographically focused methods</w:t>
      </w:r>
      <w:r w:rsidR="004533C1" w:rsidRPr="005F6318">
        <w:rPr>
          <w:rFonts w:ascii="Times New Roman" w:hAnsi="Times New Roman" w:cs="Times New Roman"/>
          <w:sz w:val="24"/>
          <w:szCs w:val="24"/>
        </w:rPr>
        <w:t>.</w:t>
      </w:r>
      <w:r w:rsidR="00182692" w:rsidRPr="005F6318">
        <w:rPr>
          <w:rFonts w:ascii="Times New Roman" w:hAnsi="Times New Roman" w:cs="Times New Roman"/>
          <w:sz w:val="24"/>
          <w:szCs w:val="24"/>
        </w:rPr>
        <w:t xml:space="preserve"> </w:t>
      </w:r>
    </w:p>
    <w:p w14:paraId="7D548750" w14:textId="59AD8196" w:rsidR="00205D14" w:rsidRDefault="00182692"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An additional strategy is to maintain strong connections between research and practice. </w:t>
      </w:r>
      <w:r w:rsidR="006E5DB1" w:rsidRPr="005F6318">
        <w:rPr>
          <w:rFonts w:ascii="Times New Roman" w:hAnsi="Times New Roman" w:cs="Times New Roman"/>
          <w:sz w:val="24"/>
          <w:szCs w:val="24"/>
        </w:rPr>
        <w:t>ACBS has establish</w:t>
      </w:r>
      <w:r w:rsidR="007B2710">
        <w:rPr>
          <w:rFonts w:ascii="Times New Roman" w:hAnsi="Times New Roman" w:cs="Times New Roman"/>
          <w:sz w:val="24"/>
          <w:szCs w:val="24"/>
        </w:rPr>
        <w:t>ed</w:t>
      </w:r>
      <w:r w:rsidR="006E5DB1" w:rsidRPr="005F6318">
        <w:rPr>
          <w:rFonts w:ascii="Times New Roman" w:hAnsi="Times New Roman" w:cs="Times New Roman"/>
          <w:sz w:val="24"/>
          <w:szCs w:val="24"/>
        </w:rPr>
        <w:t xml:space="preserve"> a professional community in which researchers and clinicians are highly integrated, with clinicians regularly looking towards the state-of-the</w:t>
      </w:r>
      <w:r w:rsidR="00E72E41" w:rsidRPr="005F6318">
        <w:rPr>
          <w:rFonts w:ascii="Times New Roman" w:hAnsi="Times New Roman" w:cs="Times New Roman"/>
          <w:sz w:val="24"/>
          <w:szCs w:val="24"/>
        </w:rPr>
        <w:t>-</w:t>
      </w:r>
      <w:r w:rsidR="006E5DB1" w:rsidRPr="005F6318">
        <w:rPr>
          <w:rFonts w:ascii="Times New Roman" w:hAnsi="Times New Roman" w:cs="Times New Roman"/>
          <w:sz w:val="24"/>
          <w:szCs w:val="24"/>
        </w:rPr>
        <w:t>art findings in research</w:t>
      </w:r>
      <w:r w:rsidR="00C931C0" w:rsidRPr="005F6318">
        <w:rPr>
          <w:rFonts w:ascii="Times New Roman" w:hAnsi="Times New Roman" w:cs="Times New Roman"/>
          <w:sz w:val="24"/>
          <w:szCs w:val="24"/>
        </w:rPr>
        <w:t>,</w:t>
      </w:r>
      <w:r w:rsidR="006E5DB1" w:rsidRPr="005F6318">
        <w:rPr>
          <w:rFonts w:ascii="Times New Roman" w:hAnsi="Times New Roman" w:cs="Times New Roman"/>
          <w:sz w:val="24"/>
          <w:szCs w:val="24"/>
        </w:rPr>
        <w:t xml:space="preserve"> and researchers regularly looking towards cutting edge clinical innovations and </w:t>
      </w:r>
      <w:r w:rsidR="00C931C0" w:rsidRPr="005F6318">
        <w:rPr>
          <w:rFonts w:ascii="Times New Roman" w:hAnsi="Times New Roman" w:cs="Times New Roman"/>
          <w:sz w:val="24"/>
          <w:szCs w:val="24"/>
        </w:rPr>
        <w:t>clinician</w:t>
      </w:r>
      <w:r w:rsidR="00E72E41" w:rsidRPr="005F6318">
        <w:rPr>
          <w:rFonts w:ascii="Times New Roman" w:hAnsi="Times New Roman" w:cs="Times New Roman"/>
          <w:sz w:val="24"/>
          <w:szCs w:val="24"/>
        </w:rPr>
        <w:t>-</w:t>
      </w:r>
      <w:r w:rsidR="00C931C0" w:rsidRPr="005F6318">
        <w:rPr>
          <w:rFonts w:ascii="Times New Roman" w:hAnsi="Times New Roman" w:cs="Times New Roman"/>
          <w:sz w:val="24"/>
          <w:szCs w:val="24"/>
        </w:rPr>
        <w:t xml:space="preserve">identified </w:t>
      </w:r>
      <w:r w:rsidR="006E5DB1" w:rsidRPr="005F6318">
        <w:rPr>
          <w:rFonts w:ascii="Times New Roman" w:hAnsi="Times New Roman" w:cs="Times New Roman"/>
          <w:sz w:val="24"/>
          <w:szCs w:val="24"/>
        </w:rPr>
        <w:t>gaps</w:t>
      </w:r>
      <w:r w:rsidR="00C931C0" w:rsidRPr="005F6318">
        <w:rPr>
          <w:rFonts w:ascii="Times New Roman" w:hAnsi="Times New Roman" w:cs="Times New Roman"/>
          <w:sz w:val="24"/>
          <w:szCs w:val="24"/>
        </w:rPr>
        <w:t xml:space="preserve"> in the research</w:t>
      </w:r>
      <w:r w:rsidR="006E5DB1" w:rsidRPr="005F6318">
        <w:rPr>
          <w:rFonts w:ascii="Times New Roman" w:hAnsi="Times New Roman" w:cs="Times New Roman"/>
          <w:sz w:val="24"/>
          <w:szCs w:val="24"/>
        </w:rPr>
        <w:t xml:space="preserve"> </w:t>
      </w:r>
      <w:r w:rsidR="00C931C0" w:rsidRPr="005F6318">
        <w:rPr>
          <w:rFonts w:ascii="Times New Roman" w:hAnsi="Times New Roman" w:cs="Times New Roman"/>
          <w:sz w:val="24"/>
          <w:szCs w:val="24"/>
        </w:rPr>
        <w:t>to identify</w:t>
      </w:r>
      <w:r w:rsidR="00D03542" w:rsidRPr="005F6318">
        <w:rPr>
          <w:rFonts w:ascii="Times New Roman" w:hAnsi="Times New Roman" w:cs="Times New Roman"/>
          <w:sz w:val="24"/>
          <w:szCs w:val="24"/>
        </w:rPr>
        <w:t xml:space="preserve"> their</w:t>
      </w:r>
      <w:r w:rsidR="00C931C0" w:rsidRPr="005F6318">
        <w:rPr>
          <w:rFonts w:ascii="Times New Roman" w:hAnsi="Times New Roman" w:cs="Times New Roman"/>
          <w:sz w:val="24"/>
          <w:szCs w:val="24"/>
        </w:rPr>
        <w:t xml:space="preserve"> </w:t>
      </w:r>
      <w:r w:rsidR="006E5DB1" w:rsidRPr="005F6318">
        <w:rPr>
          <w:rFonts w:ascii="Times New Roman" w:hAnsi="Times New Roman" w:cs="Times New Roman"/>
          <w:sz w:val="24"/>
          <w:szCs w:val="24"/>
        </w:rPr>
        <w:t>research</w:t>
      </w:r>
      <w:r w:rsidR="00A644E6" w:rsidRPr="005F6318">
        <w:rPr>
          <w:rFonts w:ascii="Times New Roman" w:hAnsi="Times New Roman" w:cs="Times New Roman"/>
          <w:sz w:val="24"/>
          <w:szCs w:val="24"/>
        </w:rPr>
        <w:t xml:space="preserve"> </w:t>
      </w:r>
      <w:r w:rsidR="00C931C0" w:rsidRPr="005F6318">
        <w:rPr>
          <w:rFonts w:ascii="Times New Roman" w:hAnsi="Times New Roman" w:cs="Times New Roman"/>
          <w:sz w:val="24"/>
          <w:szCs w:val="24"/>
        </w:rPr>
        <w:t>questions</w:t>
      </w:r>
      <w:r w:rsidR="006E5DB1" w:rsidRPr="005F6318">
        <w:rPr>
          <w:rFonts w:ascii="Times New Roman" w:hAnsi="Times New Roman" w:cs="Times New Roman"/>
          <w:sz w:val="24"/>
          <w:szCs w:val="24"/>
        </w:rPr>
        <w:t xml:space="preserve">. </w:t>
      </w:r>
      <w:r w:rsidR="0082041E" w:rsidRPr="005F6318">
        <w:rPr>
          <w:rFonts w:ascii="Times New Roman" w:hAnsi="Times New Roman" w:cs="Times New Roman"/>
          <w:sz w:val="24"/>
          <w:szCs w:val="24"/>
        </w:rPr>
        <w:t>Through shared values and respect towards research and practice</w:t>
      </w:r>
      <w:r w:rsidR="00C931C0" w:rsidRPr="005F6318">
        <w:rPr>
          <w:rFonts w:ascii="Times New Roman" w:hAnsi="Times New Roman" w:cs="Times New Roman"/>
          <w:sz w:val="24"/>
          <w:szCs w:val="24"/>
        </w:rPr>
        <w:t>,</w:t>
      </w:r>
      <w:r w:rsidR="0082041E" w:rsidRPr="005F6318">
        <w:rPr>
          <w:rFonts w:ascii="Times New Roman" w:hAnsi="Times New Roman" w:cs="Times New Roman"/>
          <w:sz w:val="24"/>
          <w:szCs w:val="24"/>
        </w:rPr>
        <w:t xml:space="preserve"> the organization has helped to support innovations in clinical methods </w:t>
      </w:r>
      <w:r w:rsidR="007B2710">
        <w:rPr>
          <w:rFonts w:ascii="Times New Roman" w:hAnsi="Times New Roman" w:cs="Times New Roman"/>
          <w:sz w:val="24"/>
          <w:szCs w:val="24"/>
        </w:rPr>
        <w:t xml:space="preserve">that fit the needs of practitioners, </w:t>
      </w:r>
      <w:r w:rsidR="0082041E" w:rsidRPr="005F6318">
        <w:rPr>
          <w:rFonts w:ascii="Times New Roman" w:hAnsi="Times New Roman" w:cs="Times New Roman"/>
          <w:sz w:val="24"/>
          <w:szCs w:val="24"/>
        </w:rPr>
        <w:t xml:space="preserve">while continuing to connect what clinicians do in practice to </w:t>
      </w:r>
      <w:r w:rsidR="00F23D6C" w:rsidRPr="005F6318">
        <w:rPr>
          <w:rFonts w:ascii="Times New Roman" w:hAnsi="Times New Roman" w:cs="Times New Roman"/>
          <w:sz w:val="24"/>
          <w:szCs w:val="24"/>
        </w:rPr>
        <w:t>research and addressing any gaps that form.</w:t>
      </w:r>
      <w:r w:rsidR="00E11203">
        <w:rPr>
          <w:rFonts w:ascii="Times New Roman" w:hAnsi="Times New Roman" w:cs="Times New Roman"/>
          <w:sz w:val="24"/>
          <w:szCs w:val="24"/>
        </w:rPr>
        <w:t xml:space="preserve"> </w:t>
      </w:r>
    </w:p>
    <w:p w14:paraId="6551127E" w14:textId="70513E37" w:rsidR="00AE1EE6" w:rsidRPr="005F6318" w:rsidRDefault="00E11203" w:rsidP="00525685">
      <w:pPr>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lastRenderedPageBreak/>
        <w:t>Lastly, it is worth noting that this emphasis on flexibility does not preclude the potential to use more constrained protocols that can be directly assessed for fidelity, just that such an approach is not required or the primary means through which ACT has been disseminated to date. Examples of more well-defined protocols have begun to emerge for example in applied behavior analysis (</w:t>
      </w:r>
      <w:r w:rsidR="001A5D5B">
        <w:rPr>
          <w:rFonts w:ascii="Times New Roman" w:hAnsi="Times New Roman" w:cs="Times New Roman"/>
          <w:sz w:val="24"/>
          <w:szCs w:val="24"/>
        </w:rPr>
        <w:t xml:space="preserve">e.g., Accept Identify Move protocol; </w:t>
      </w:r>
      <w:r w:rsidR="00205D14">
        <w:rPr>
          <w:rFonts w:ascii="Times New Roman" w:hAnsi="Times New Roman" w:cs="Times New Roman"/>
          <w:sz w:val="24"/>
          <w:szCs w:val="24"/>
        </w:rPr>
        <w:t xml:space="preserve">Dixon &amp; </w:t>
      </w:r>
      <w:r w:rsidR="00205D14" w:rsidRPr="00205D14">
        <w:rPr>
          <w:rFonts w:ascii="Times New Roman" w:hAnsi="Times New Roman" w:cs="Times New Roman"/>
          <w:sz w:val="24"/>
          <w:szCs w:val="24"/>
        </w:rPr>
        <w:t>Paliliunas</w:t>
      </w:r>
      <w:r w:rsidR="00205D14">
        <w:rPr>
          <w:rFonts w:ascii="Times New Roman" w:hAnsi="Times New Roman" w:cs="Times New Roman"/>
          <w:sz w:val="24"/>
          <w:szCs w:val="24"/>
        </w:rPr>
        <w:t>, 2018</w:t>
      </w:r>
      <w:r>
        <w:rPr>
          <w:rFonts w:ascii="Times New Roman" w:hAnsi="Times New Roman" w:cs="Times New Roman"/>
          <w:sz w:val="24"/>
          <w:szCs w:val="24"/>
        </w:rPr>
        <w:t>).</w:t>
      </w:r>
    </w:p>
    <w:p w14:paraId="2525C1FE" w14:textId="05BA2EF6" w:rsidR="006D2C5D" w:rsidRPr="005F6318" w:rsidRDefault="006D2C5D"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In summary, ACT diverges </w:t>
      </w:r>
      <w:r w:rsidR="00E72E41" w:rsidRPr="005F6318">
        <w:rPr>
          <w:rFonts w:ascii="Times New Roman" w:hAnsi="Times New Roman" w:cs="Times New Roman"/>
          <w:sz w:val="24"/>
          <w:szCs w:val="24"/>
        </w:rPr>
        <w:t xml:space="preserve">here </w:t>
      </w:r>
      <w:r w:rsidRPr="005F6318">
        <w:rPr>
          <w:rFonts w:ascii="Times New Roman" w:hAnsi="Times New Roman" w:cs="Times New Roman"/>
          <w:sz w:val="24"/>
          <w:szCs w:val="24"/>
        </w:rPr>
        <w:t>from the successful approach described by Fixsen and Blase (2018) and many treatment developers. Rather than focusing on fidelity with regards to a</w:t>
      </w:r>
      <w:r w:rsidR="00A644E6" w:rsidRPr="005F6318">
        <w:rPr>
          <w:rFonts w:ascii="Times New Roman" w:hAnsi="Times New Roman" w:cs="Times New Roman"/>
          <w:sz w:val="24"/>
          <w:szCs w:val="24"/>
        </w:rPr>
        <w:t xml:space="preserve"> topographically-defined</w:t>
      </w:r>
      <w:r w:rsidRPr="005F6318">
        <w:rPr>
          <w:rFonts w:ascii="Times New Roman" w:hAnsi="Times New Roman" w:cs="Times New Roman"/>
          <w:sz w:val="24"/>
          <w:szCs w:val="24"/>
        </w:rPr>
        <w:t xml:space="preserve"> protocol</w:t>
      </w:r>
      <w:r w:rsidR="00AC14E7">
        <w:rPr>
          <w:rFonts w:ascii="Times New Roman" w:hAnsi="Times New Roman" w:cs="Times New Roman"/>
          <w:sz w:val="24"/>
          <w:szCs w:val="24"/>
        </w:rPr>
        <w:t xml:space="preserve"> or program</w:t>
      </w:r>
      <w:r w:rsidRPr="005F6318">
        <w:rPr>
          <w:rFonts w:ascii="Times New Roman" w:hAnsi="Times New Roman" w:cs="Times New Roman"/>
          <w:sz w:val="24"/>
          <w:szCs w:val="24"/>
        </w:rPr>
        <w:t xml:space="preserve"> in a specific context, ACT defines fidelity with regards to targeting a key set of therapeutic processes that can be flexibly engaged in a variety of ways depending on context and provider. This introduces the potential for more variability and gaps between clinician behavior and research, but these gaps can be reduced through a focus on processes in research and practice</w:t>
      </w:r>
      <w:r w:rsidR="00C931C0" w:rsidRPr="005F6318">
        <w:rPr>
          <w:rFonts w:ascii="Times New Roman" w:hAnsi="Times New Roman" w:cs="Times New Roman"/>
          <w:sz w:val="24"/>
          <w:szCs w:val="24"/>
        </w:rPr>
        <w:t xml:space="preserve"> </w:t>
      </w:r>
      <w:r w:rsidR="007B2710">
        <w:rPr>
          <w:rFonts w:ascii="Times New Roman" w:hAnsi="Times New Roman" w:cs="Times New Roman"/>
          <w:sz w:val="24"/>
          <w:szCs w:val="24"/>
        </w:rPr>
        <w:t>as well as</w:t>
      </w:r>
      <w:r w:rsidR="007B2710" w:rsidRPr="005F6318">
        <w:rPr>
          <w:rFonts w:ascii="Times New Roman" w:hAnsi="Times New Roman" w:cs="Times New Roman"/>
          <w:sz w:val="24"/>
          <w:szCs w:val="24"/>
        </w:rPr>
        <w:t xml:space="preserve"> </w:t>
      </w:r>
      <w:r w:rsidR="00C931C0" w:rsidRPr="005F6318">
        <w:rPr>
          <w:rFonts w:ascii="Times New Roman" w:hAnsi="Times New Roman" w:cs="Times New Roman"/>
          <w:sz w:val="24"/>
          <w:szCs w:val="24"/>
        </w:rPr>
        <w:t>open communication between researchers and clinicians</w:t>
      </w:r>
      <w:r w:rsidRPr="005F6318">
        <w:rPr>
          <w:rFonts w:ascii="Times New Roman" w:hAnsi="Times New Roman" w:cs="Times New Roman"/>
          <w:sz w:val="24"/>
          <w:szCs w:val="24"/>
        </w:rPr>
        <w:t xml:space="preserve">. </w:t>
      </w:r>
    </w:p>
    <w:p w14:paraId="5FC6C223" w14:textId="31C405E4" w:rsidR="000270CA" w:rsidRPr="005F6318" w:rsidRDefault="000270CA" w:rsidP="00525685">
      <w:pPr>
        <w:spacing w:after="0" w:line="480" w:lineRule="auto"/>
        <w:contextualSpacing/>
        <w:rPr>
          <w:rFonts w:ascii="Times New Roman" w:hAnsi="Times New Roman" w:cs="Times New Roman"/>
          <w:b/>
          <w:sz w:val="24"/>
          <w:szCs w:val="24"/>
        </w:rPr>
      </w:pPr>
      <w:r w:rsidRPr="005F6318">
        <w:rPr>
          <w:rFonts w:ascii="Times New Roman" w:hAnsi="Times New Roman" w:cs="Times New Roman"/>
          <w:b/>
          <w:sz w:val="24"/>
          <w:szCs w:val="24"/>
        </w:rPr>
        <w:t>Conclusions</w:t>
      </w:r>
    </w:p>
    <w:p w14:paraId="63FB3AAE" w14:textId="2F1B0AE7" w:rsidR="000C7441" w:rsidRPr="005F6318" w:rsidRDefault="00580ABE" w:rsidP="00525685">
      <w:pPr>
        <w:spacing w:after="0" w:line="480" w:lineRule="auto"/>
        <w:ind w:firstLine="360"/>
        <w:contextualSpacing/>
        <w:rPr>
          <w:rFonts w:ascii="Times New Roman" w:hAnsi="Times New Roman" w:cs="Times New Roman"/>
          <w:sz w:val="24"/>
          <w:szCs w:val="24"/>
        </w:rPr>
      </w:pPr>
      <w:r w:rsidRPr="005F6318">
        <w:rPr>
          <w:rFonts w:ascii="Times New Roman" w:hAnsi="Times New Roman" w:cs="Times New Roman"/>
          <w:sz w:val="24"/>
          <w:szCs w:val="24"/>
        </w:rPr>
        <w:t xml:space="preserve">The </w:t>
      </w:r>
      <w:r w:rsidR="00626379" w:rsidRPr="005F6318">
        <w:rPr>
          <w:rFonts w:ascii="Times New Roman" w:hAnsi="Times New Roman" w:cs="Times New Roman"/>
          <w:sz w:val="24"/>
          <w:szCs w:val="24"/>
        </w:rPr>
        <w:t xml:space="preserve">goals </w:t>
      </w:r>
      <w:r w:rsidRPr="005F6318">
        <w:rPr>
          <w:rFonts w:ascii="Times New Roman" w:hAnsi="Times New Roman" w:cs="Times New Roman"/>
          <w:sz w:val="24"/>
          <w:szCs w:val="24"/>
        </w:rPr>
        <w:t xml:space="preserve">of </w:t>
      </w:r>
      <w:r w:rsidR="00626379" w:rsidRPr="005F6318">
        <w:rPr>
          <w:rFonts w:ascii="Times New Roman" w:hAnsi="Times New Roman" w:cs="Times New Roman"/>
          <w:sz w:val="24"/>
          <w:szCs w:val="24"/>
        </w:rPr>
        <w:t xml:space="preserve">this commentary were to review </w:t>
      </w:r>
      <w:r w:rsidR="00A644E6" w:rsidRPr="005F6318">
        <w:rPr>
          <w:rFonts w:ascii="Times New Roman" w:hAnsi="Times New Roman" w:cs="Times New Roman"/>
          <w:sz w:val="24"/>
          <w:szCs w:val="24"/>
        </w:rPr>
        <w:t>key features in the</w:t>
      </w:r>
      <w:r w:rsidR="00626379" w:rsidRPr="005F6318">
        <w:rPr>
          <w:rFonts w:ascii="Times New Roman" w:hAnsi="Times New Roman" w:cs="Times New Roman"/>
          <w:sz w:val="24"/>
          <w:szCs w:val="24"/>
        </w:rPr>
        <w:t xml:space="preserve"> dissemination</w:t>
      </w:r>
      <w:r w:rsidR="00AE66AF">
        <w:rPr>
          <w:rFonts w:ascii="Times New Roman" w:hAnsi="Times New Roman" w:cs="Times New Roman"/>
          <w:sz w:val="24"/>
          <w:szCs w:val="24"/>
        </w:rPr>
        <w:t>,</w:t>
      </w:r>
      <w:r w:rsidR="00626379" w:rsidRPr="005F6318">
        <w:rPr>
          <w:rFonts w:ascii="Times New Roman" w:hAnsi="Times New Roman" w:cs="Times New Roman"/>
          <w:sz w:val="24"/>
          <w:szCs w:val="24"/>
        </w:rPr>
        <w:t xml:space="preserve"> and </w:t>
      </w:r>
      <w:r w:rsidR="00AE66AF">
        <w:rPr>
          <w:rFonts w:ascii="Times New Roman" w:hAnsi="Times New Roman" w:cs="Times New Roman"/>
          <w:sz w:val="24"/>
          <w:szCs w:val="24"/>
        </w:rPr>
        <w:t xml:space="preserve">to a lesser extent </w:t>
      </w:r>
      <w:r w:rsidR="00626379" w:rsidRPr="005F6318">
        <w:rPr>
          <w:rFonts w:ascii="Times New Roman" w:hAnsi="Times New Roman" w:cs="Times New Roman"/>
          <w:sz w:val="24"/>
          <w:szCs w:val="24"/>
        </w:rPr>
        <w:t>implementation strateg</w:t>
      </w:r>
      <w:r w:rsidR="00AE66AF">
        <w:rPr>
          <w:rFonts w:ascii="Times New Roman" w:hAnsi="Times New Roman" w:cs="Times New Roman"/>
          <w:sz w:val="24"/>
          <w:szCs w:val="24"/>
        </w:rPr>
        <w:t>ies,</w:t>
      </w:r>
      <w:r w:rsidR="00626379" w:rsidRPr="005F6318">
        <w:rPr>
          <w:rFonts w:ascii="Times New Roman" w:hAnsi="Times New Roman" w:cs="Times New Roman"/>
          <w:sz w:val="24"/>
          <w:szCs w:val="24"/>
        </w:rPr>
        <w:t xml:space="preserve"> </w:t>
      </w:r>
      <w:r w:rsidR="00A644E6" w:rsidRPr="005F6318">
        <w:rPr>
          <w:rFonts w:ascii="Times New Roman" w:hAnsi="Times New Roman" w:cs="Times New Roman"/>
          <w:sz w:val="24"/>
          <w:szCs w:val="24"/>
        </w:rPr>
        <w:t>taken by ACT, noting parallels and divergences</w:t>
      </w:r>
      <w:r w:rsidR="00626379" w:rsidRPr="005F6318">
        <w:rPr>
          <w:rFonts w:ascii="Times New Roman" w:hAnsi="Times New Roman" w:cs="Times New Roman"/>
          <w:sz w:val="24"/>
          <w:szCs w:val="24"/>
        </w:rPr>
        <w:t xml:space="preserve"> from the TFM approach described by Fixsen and Blase (2018). </w:t>
      </w:r>
      <w:r w:rsidR="00A644E6" w:rsidRPr="005F6318">
        <w:rPr>
          <w:rFonts w:ascii="Times New Roman" w:hAnsi="Times New Roman" w:cs="Times New Roman"/>
          <w:sz w:val="24"/>
          <w:szCs w:val="24"/>
        </w:rPr>
        <w:t>S</w:t>
      </w:r>
      <w:r w:rsidR="00626379" w:rsidRPr="005F6318">
        <w:rPr>
          <w:rFonts w:ascii="Times New Roman" w:hAnsi="Times New Roman" w:cs="Times New Roman"/>
          <w:sz w:val="24"/>
          <w:szCs w:val="24"/>
        </w:rPr>
        <w:t xml:space="preserve">haring various </w:t>
      </w:r>
      <w:r w:rsidR="00A644E6" w:rsidRPr="005F6318">
        <w:rPr>
          <w:rFonts w:ascii="Times New Roman" w:hAnsi="Times New Roman" w:cs="Times New Roman"/>
          <w:sz w:val="24"/>
          <w:szCs w:val="24"/>
        </w:rPr>
        <w:t>strategies</w:t>
      </w:r>
      <w:r w:rsidR="00626379" w:rsidRPr="005F6318">
        <w:rPr>
          <w:rFonts w:ascii="Times New Roman" w:hAnsi="Times New Roman" w:cs="Times New Roman"/>
          <w:sz w:val="24"/>
          <w:szCs w:val="24"/>
        </w:rPr>
        <w:t xml:space="preserve"> can help to further clarify lessons learned and potential </w:t>
      </w:r>
      <w:r w:rsidR="00A644E6" w:rsidRPr="005F6318">
        <w:rPr>
          <w:rFonts w:ascii="Times New Roman" w:hAnsi="Times New Roman" w:cs="Times New Roman"/>
          <w:sz w:val="24"/>
          <w:szCs w:val="24"/>
        </w:rPr>
        <w:t>methods</w:t>
      </w:r>
      <w:r w:rsidR="00626379" w:rsidRPr="005F6318">
        <w:rPr>
          <w:rFonts w:ascii="Times New Roman" w:hAnsi="Times New Roman" w:cs="Times New Roman"/>
          <w:sz w:val="24"/>
          <w:szCs w:val="24"/>
        </w:rPr>
        <w:t xml:space="preserve"> to continue to expand the impact of behavior analy</w:t>
      </w:r>
      <w:r w:rsidR="00E72E41" w:rsidRPr="005F6318">
        <w:rPr>
          <w:rFonts w:ascii="Times New Roman" w:hAnsi="Times New Roman" w:cs="Times New Roman"/>
          <w:sz w:val="24"/>
          <w:szCs w:val="24"/>
        </w:rPr>
        <w:t>tic innovations</w:t>
      </w:r>
      <w:r w:rsidR="00626379" w:rsidRPr="005F6318">
        <w:rPr>
          <w:rFonts w:ascii="Times New Roman" w:hAnsi="Times New Roman" w:cs="Times New Roman"/>
          <w:sz w:val="24"/>
          <w:szCs w:val="24"/>
        </w:rPr>
        <w:t xml:space="preserve">. The approach taken by ACT </w:t>
      </w:r>
      <w:r w:rsidR="00A644E6" w:rsidRPr="005F6318">
        <w:rPr>
          <w:rFonts w:ascii="Times New Roman" w:hAnsi="Times New Roman" w:cs="Times New Roman"/>
          <w:sz w:val="24"/>
          <w:szCs w:val="24"/>
        </w:rPr>
        <w:t xml:space="preserve">for dissemination and implementation </w:t>
      </w:r>
      <w:r w:rsidR="00626379" w:rsidRPr="005F6318">
        <w:rPr>
          <w:rFonts w:ascii="Times New Roman" w:hAnsi="Times New Roman" w:cs="Times New Roman"/>
          <w:sz w:val="24"/>
          <w:szCs w:val="24"/>
        </w:rPr>
        <w:t xml:space="preserve">has been guided by a philosophy of science </w:t>
      </w:r>
      <w:r w:rsidR="000806E1" w:rsidRPr="005F6318">
        <w:rPr>
          <w:rFonts w:ascii="Times New Roman" w:hAnsi="Times New Roman" w:cs="Times New Roman"/>
          <w:sz w:val="24"/>
          <w:szCs w:val="24"/>
        </w:rPr>
        <w:t xml:space="preserve">(functional contextualism) </w:t>
      </w:r>
      <w:r w:rsidR="00626379" w:rsidRPr="005F6318">
        <w:rPr>
          <w:rFonts w:ascii="Times New Roman" w:hAnsi="Times New Roman" w:cs="Times New Roman"/>
          <w:sz w:val="24"/>
          <w:szCs w:val="24"/>
        </w:rPr>
        <w:t xml:space="preserve">and underlying scientific strategy (CBS) that </w:t>
      </w:r>
      <w:r w:rsidR="00E72E41" w:rsidRPr="005F6318">
        <w:rPr>
          <w:rFonts w:ascii="Times New Roman" w:hAnsi="Times New Roman" w:cs="Times New Roman"/>
          <w:sz w:val="24"/>
          <w:szCs w:val="24"/>
        </w:rPr>
        <w:t xml:space="preserve">can </w:t>
      </w:r>
      <w:r w:rsidR="00626379" w:rsidRPr="005F6318">
        <w:rPr>
          <w:rFonts w:ascii="Times New Roman" w:hAnsi="Times New Roman" w:cs="Times New Roman"/>
          <w:sz w:val="24"/>
          <w:szCs w:val="24"/>
        </w:rPr>
        <w:t xml:space="preserve">be described as flexibility linked to function. </w:t>
      </w:r>
      <w:r w:rsidR="006139FD" w:rsidRPr="005F6318">
        <w:rPr>
          <w:rFonts w:ascii="Times New Roman" w:hAnsi="Times New Roman" w:cs="Times New Roman"/>
          <w:sz w:val="24"/>
          <w:szCs w:val="24"/>
        </w:rPr>
        <w:t xml:space="preserve">This flexibility can be seen in the approach taken </w:t>
      </w:r>
      <w:r w:rsidR="00E72E41" w:rsidRPr="005F6318">
        <w:rPr>
          <w:rFonts w:ascii="Times New Roman" w:hAnsi="Times New Roman" w:cs="Times New Roman"/>
          <w:sz w:val="24"/>
          <w:szCs w:val="24"/>
        </w:rPr>
        <w:t xml:space="preserve">with </w:t>
      </w:r>
      <w:r w:rsidR="006139FD" w:rsidRPr="005F6318">
        <w:rPr>
          <w:rFonts w:ascii="Times New Roman" w:hAnsi="Times New Roman" w:cs="Times New Roman"/>
          <w:sz w:val="24"/>
          <w:szCs w:val="24"/>
        </w:rPr>
        <w:t xml:space="preserve">theory, research methodology, and procedures/protocols, all of which are made coherent through their connection to an underlying </w:t>
      </w:r>
      <w:r w:rsidR="006139FD" w:rsidRPr="005F6318">
        <w:rPr>
          <w:rFonts w:ascii="Times New Roman" w:hAnsi="Times New Roman" w:cs="Times New Roman"/>
          <w:sz w:val="24"/>
          <w:szCs w:val="24"/>
        </w:rPr>
        <w:lastRenderedPageBreak/>
        <w:t xml:space="preserve">scientific strategy that emphasizes prediction and influence of behavior. </w:t>
      </w:r>
      <w:r w:rsidR="00BD5741" w:rsidRPr="005F6318">
        <w:rPr>
          <w:rFonts w:ascii="Times New Roman" w:hAnsi="Times New Roman" w:cs="Times New Roman"/>
          <w:sz w:val="24"/>
          <w:szCs w:val="24"/>
        </w:rPr>
        <w:t xml:space="preserve">The emphasis on middle level terms that </w:t>
      </w:r>
      <w:r w:rsidR="00A644E6" w:rsidRPr="005F6318">
        <w:rPr>
          <w:rFonts w:ascii="Times New Roman" w:hAnsi="Times New Roman" w:cs="Times New Roman"/>
          <w:sz w:val="24"/>
          <w:szCs w:val="24"/>
        </w:rPr>
        <w:t>organize</w:t>
      </w:r>
      <w:r w:rsidR="00BD5741" w:rsidRPr="005F6318">
        <w:rPr>
          <w:rFonts w:ascii="Times New Roman" w:hAnsi="Times New Roman" w:cs="Times New Roman"/>
          <w:sz w:val="24"/>
          <w:szCs w:val="24"/>
        </w:rPr>
        <w:t xml:space="preserve"> behavioral principles in relevant applied domains, </w:t>
      </w:r>
      <w:r w:rsidR="00A644E6" w:rsidRPr="005F6318">
        <w:rPr>
          <w:rFonts w:ascii="Times New Roman" w:hAnsi="Times New Roman" w:cs="Times New Roman"/>
          <w:sz w:val="24"/>
          <w:szCs w:val="24"/>
        </w:rPr>
        <w:t xml:space="preserve">on </w:t>
      </w:r>
      <w:r w:rsidR="00BD5741" w:rsidRPr="005F6318">
        <w:rPr>
          <w:rFonts w:ascii="Times New Roman" w:hAnsi="Times New Roman" w:cs="Times New Roman"/>
          <w:sz w:val="24"/>
          <w:szCs w:val="24"/>
        </w:rPr>
        <w:t xml:space="preserve">methodological diversity that includes </w:t>
      </w:r>
      <w:r w:rsidR="00A644E6" w:rsidRPr="005F6318">
        <w:rPr>
          <w:rFonts w:ascii="Times New Roman" w:hAnsi="Times New Roman" w:cs="Times New Roman"/>
          <w:sz w:val="24"/>
          <w:szCs w:val="24"/>
        </w:rPr>
        <w:t>RCTs</w:t>
      </w:r>
      <w:r w:rsidR="00BD5741" w:rsidRPr="005F6318">
        <w:rPr>
          <w:rFonts w:ascii="Times New Roman" w:hAnsi="Times New Roman" w:cs="Times New Roman"/>
          <w:sz w:val="24"/>
          <w:szCs w:val="24"/>
        </w:rPr>
        <w:t xml:space="preserve">, and on function and process rather than </w:t>
      </w:r>
      <w:r w:rsidR="00C22FDD" w:rsidRPr="005F6318">
        <w:rPr>
          <w:rFonts w:ascii="Times New Roman" w:hAnsi="Times New Roman" w:cs="Times New Roman"/>
          <w:sz w:val="24"/>
          <w:szCs w:val="24"/>
        </w:rPr>
        <w:t xml:space="preserve">topographically </w:t>
      </w:r>
      <w:r w:rsidR="00BD5741" w:rsidRPr="005F6318">
        <w:rPr>
          <w:rFonts w:ascii="Times New Roman" w:hAnsi="Times New Roman" w:cs="Times New Roman"/>
          <w:sz w:val="24"/>
          <w:szCs w:val="24"/>
        </w:rPr>
        <w:t xml:space="preserve">defined protocols and credentialing are all examples of how flexibility might be </w:t>
      </w:r>
      <w:r w:rsidR="00C22FDD" w:rsidRPr="005F6318">
        <w:rPr>
          <w:rFonts w:ascii="Times New Roman" w:hAnsi="Times New Roman" w:cs="Times New Roman"/>
          <w:sz w:val="24"/>
          <w:szCs w:val="24"/>
        </w:rPr>
        <w:t xml:space="preserve">leveraged </w:t>
      </w:r>
      <w:r w:rsidR="00BD5741" w:rsidRPr="005F6318">
        <w:rPr>
          <w:rFonts w:ascii="Times New Roman" w:hAnsi="Times New Roman" w:cs="Times New Roman"/>
          <w:sz w:val="24"/>
          <w:szCs w:val="24"/>
        </w:rPr>
        <w:t xml:space="preserve">in a program of research. </w:t>
      </w:r>
      <w:r w:rsidR="006139FD" w:rsidRPr="005F6318">
        <w:rPr>
          <w:rFonts w:ascii="Times New Roman" w:hAnsi="Times New Roman" w:cs="Times New Roman"/>
          <w:sz w:val="24"/>
          <w:szCs w:val="24"/>
        </w:rPr>
        <w:t xml:space="preserve">We believe this flexibility can reduce barriers to </w:t>
      </w:r>
      <w:r w:rsidR="000D0D89">
        <w:rPr>
          <w:rFonts w:ascii="Times New Roman" w:hAnsi="Times New Roman" w:cs="Times New Roman"/>
          <w:sz w:val="24"/>
          <w:szCs w:val="24"/>
        </w:rPr>
        <w:t>dissemination</w:t>
      </w:r>
      <w:r w:rsidR="006139FD" w:rsidRPr="005F6318">
        <w:rPr>
          <w:rFonts w:ascii="Times New Roman" w:hAnsi="Times New Roman" w:cs="Times New Roman"/>
          <w:sz w:val="24"/>
          <w:szCs w:val="24"/>
        </w:rPr>
        <w:t xml:space="preserve"> and implementation, support innovations and engagement that </w:t>
      </w:r>
      <w:r w:rsidR="00A644E6" w:rsidRPr="005F6318">
        <w:rPr>
          <w:rFonts w:ascii="Times New Roman" w:hAnsi="Times New Roman" w:cs="Times New Roman"/>
          <w:sz w:val="24"/>
          <w:szCs w:val="24"/>
        </w:rPr>
        <w:t>enhance</w:t>
      </w:r>
      <w:r w:rsidR="006139FD" w:rsidRPr="005F6318">
        <w:rPr>
          <w:rFonts w:ascii="Times New Roman" w:hAnsi="Times New Roman" w:cs="Times New Roman"/>
          <w:sz w:val="24"/>
          <w:szCs w:val="24"/>
        </w:rPr>
        <w:t xml:space="preserve"> sustainability, and help </w:t>
      </w:r>
      <w:r w:rsidRPr="005F6318">
        <w:rPr>
          <w:rFonts w:ascii="Times New Roman" w:hAnsi="Times New Roman" w:cs="Times New Roman"/>
          <w:sz w:val="24"/>
          <w:szCs w:val="24"/>
        </w:rPr>
        <w:t xml:space="preserve">to </w:t>
      </w:r>
      <w:r w:rsidR="006139FD" w:rsidRPr="005F6318">
        <w:rPr>
          <w:rFonts w:ascii="Times New Roman" w:hAnsi="Times New Roman" w:cs="Times New Roman"/>
          <w:sz w:val="24"/>
          <w:szCs w:val="24"/>
        </w:rPr>
        <w:t>maximize the public health impact of clinical behavior analy</w:t>
      </w:r>
      <w:r w:rsidRPr="005F6318">
        <w:rPr>
          <w:rFonts w:ascii="Times New Roman" w:hAnsi="Times New Roman" w:cs="Times New Roman"/>
          <w:sz w:val="24"/>
          <w:szCs w:val="24"/>
        </w:rPr>
        <w:t>tic</w:t>
      </w:r>
      <w:r w:rsidR="006139FD" w:rsidRPr="005F6318">
        <w:rPr>
          <w:rFonts w:ascii="Times New Roman" w:hAnsi="Times New Roman" w:cs="Times New Roman"/>
          <w:sz w:val="24"/>
          <w:szCs w:val="24"/>
        </w:rPr>
        <w:t xml:space="preserve"> </w:t>
      </w:r>
      <w:r w:rsidRPr="005F6318">
        <w:rPr>
          <w:rFonts w:ascii="Times New Roman" w:hAnsi="Times New Roman" w:cs="Times New Roman"/>
          <w:sz w:val="24"/>
          <w:szCs w:val="24"/>
        </w:rPr>
        <w:t xml:space="preserve">approaches </w:t>
      </w:r>
      <w:r w:rsidR="00C22FDD" w:rsidRPr="005F6318">
        <w:rPr>
          <w:rFonts w:ascii="Times New Roman" w:hAnsi="Times New Roman" w:cs="Times New Roman"/>
          <w:sz w:val="24"/>
          <w:szCs w:val="24"/>
        </w:rPr>
        <w:t xml:space="preserve">such as </w:t>
      </w:r>
      <w:r w:rsidR="006139FD" w:rsidRPr="005F6318">
        <w:rPr>
          <w:rFonts w:ascii="Times New Roman" w:hAnsi="Times New Roman" w:cs="Times New Roman"/>
          <w:sz w:val="24"/>
          <w:szCs w:val="24"/>
        </w:rPr>
        <w:t xml:space="preserve">ACT. </w:t>
      </w:r>
    </w:p>
    <w:p w14:paraId="0927AC84" w14:textId="38D25065" w:rsidR="00E51C3B" w:rsidRPr="005F6318" w:rsidRDefault="00E51C3B" w:rsidP="005F6318">
      <w:pPr>
        <w:contextualSpacing/>
        <w:rPr>
          <w:rFonts w:ascii="Times New Roman" w:hAnsi="Times New Roman" w:cs="Times New Roman"/>
          <w:sz w:val="24"/>
          <w:szCs w:val="24"/>
        </w:rPr>
      </w:pPr>
      <w:r w:rsidRPr="005F6318">
        <w:rPr>
          <w:rFonts w:ascii="Times New Roman" w:hAnsi="Times New Roman" w:cs="Times New Roman"/>
          <w:sz w:val="24"/>
          <w:szCs w:val="24"/>
        </w:rPr>
        <w:br w:type="page"/>
      </w:r>
    </w:p>
    <w:p w14:paraId="7762FE5E" w14:textId="406C133A" w:rsidR="000C7441" w:rsidRPr="005F6318" w:rsidRDefault="00E51C3B" w:rsidP="005F6318">
      <w:pPr>
        <w:spacing w:after="0" w:line="480" w:lineRule="auto"/>
        <w:ind w:left="720" w:hanging="720"/>
        <w:contextualSpacing/>
        <w:rPr>
          <w:rFonts w:ascii="Times New Roman" w:hAnsi="Times New Roman" w:cs="Times New Roman"/>
          <w:b/>
          <w:sz w:val="24"/>
          <w:szCs w:val="24"/>
        </w:rPr>
      </w:pPr>
      <w:r w:rsidRPr="005F6318">
        <w:rPr>
          <w:rFonts w:ascii="Times New Roman" w:hAnsi="Times New Roman" w:cs="Times New Roman"/>
          <w:b/>
          <w:sz w:val="24"/>
          <w:szCs w:val="24"/>
        </w:rPr>
        <w:lastRenderedPageBreak/>
        <w:t>References</w:t>
      </w:r>
    </w:p>
    <w:p w14:paraId="23615905" w14:textId="2E5B52C2" w:rsidR="00CF157C" w:rsidRPr="005F6318" w:rsidRDefault="00EE4649" w:rsidP="005F6318">
      <w:pPr>
        <w:spacing w:after="0"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ACBS</w:t>
      </w:r>
      <w:r w:rsidR="00CF157C" w:rsidRPr="005F6318">
        <w:rPr>
          <w:rFonts w:ascii="Times New Roman" w:eastAsia="Times New Roman" w:hAnsi="Times New Roman" w:cs="Times New Roman"/>
          <w:sz w:val="24"/>
          <w:szCs w:val="24"/>
        </w:rPr>
        <w:t xml:space="preserve"> (2018). </w:t>
      </w:r>
      <w:r w:rsidR="00CF157C" w:rsidRPr="005F6318">
        <w:rPr>
          <w:rFonts w:ascii="Times New Roman" w:eastAsia="Times New Roman" w:hAnsi="Times New Roman" w:cs="Times New Roman"/>
          <w:i/>
          <w:iCs/>
          <w:sz w:val="24"/>
          <w:szCs w:val="24"/>
        </w:rPr>
        <w:t>ACT randomized controlled trials since 1986</w:t>
      </w:r>
      <w:r w:rsidR="00CF157C" w:rsidRPr="005F6318">
        <w:rPr>
          <w:rFonts w:ascii="Times New Roman" w:eastAsia="Times New Roman" w:hAnsi="Times New Roman" w:cs="Times New Roman"/>
          <w:sz w:val="24"/>
          <w:szCs w:val="24"/>
        </w:rPr>
        <w:t>. Retrieved from </w:t>
      </w:r>
      <w:hyperlink r:id="rId9" w:tgtFrame="_blank" w:history="1">
        <w:r w:rsidR="00CF157C" w:rsidRPr="005F6318">
          <w:rPr>
            <w:rFonts w:ascii="Times New Roman" w:eastAsia="Times New Roman" w:hAnsi="Times New Roman" w:cs="Times New Roman"/>
            <w:color w:val="0000FF"/>
            <w:sz w:val="24"/>
            <w:szCs w:val="24"/>
            <w:u w:val="single"/>
          </w:rPr>
          <w:t>https://contextualscience.org/ACT_Randomized_Controlled_Trials</w:t>
        </w:r>
      </w:hyperlink>
    </w:p>
    <w:p w14:paraId="68A0D7CD" w14:textId="77777777" w:rsidR="00CF157C" w:rsidRPr="005F6318" w:rsidRDefault="00CF157C" w:rsidP="005F6318">
      <w:pPr>
        <w:spacing w:line="480" w:lineRule="auto"/>
        <w:ind w:left="720" w:hanging="720"/>
        <w:contextualSpacing/>
        <w:rPr>
          <w:rFonts w:ascii="Times New Roman" w:hAnsi="Times New Roman" w:cs="Times New Roman"/>
          <w:i/>
          <w:iCs/>
          <w:sz w:val="24"/>
          <w:szCs w:val="24"/>
        </w:rPr>
      </w:pPr>
      <w:r w:rsidRPr="005F6318">
        <w:rPr>
          <w:rFonts w:ascii="Times New Roman" w:hAnsi="Times New Roman" w:cs="Times New Roman"/>
          <w:sz w:val="24"/>
          <w:szCs w:val="24"/>
        </w:rPr>
        <w:t xml:space="preserve">Bond, F.W., Hayes, S.C., Baer, R.A., Carpenter, K., Orcutt, H.K., Waltz, T., &amp; Zettle, R.D. (2011). Preliminary psychometric properties of the Acceptance and Action Questionnaire-II: A revised measure of psychological flexibility and acceptance. </w:t>
      </w:r>
      <w:r w:rsidRPr="005F6318">
        <w:rPr>
          <w:rFonts w:ascii="Times New Roman" w:hAnsi="Times New Roman" w:cs="Times New Roman"/>
          <w:i/>
          <w:iCs/>
          <w:sz w:val="24"/>
          <w:szCs w:val="24"/>
        </w:rPr>
        <w:t>Behavior Therapy, 42</w:t>
      </w:r>
      <w:r w:rsidRPr="005F6318">
        <w:rPr>
          <w:rFonts w:ascii="Times New Roman" w:hAnsi="Times New Roman" w:cs="Times New Roman"/>
          <w:sz w:val="24"/>
          <w:szCs w:val="24"/>
        </w:rPr>
        <w:t>, 676-688</w:t>
      </w:r>
      <w:r w:rsidRPr="005F6318">
        <w:rPr>
          <w:rFonts w:ascii="Times New Roman" w:hAnsi="Times New Roman" w:cs="Times New Roman"/>
          <w:i/>
          <w:iCs/>
          <w:sz w:val="24"/>
          <w:szCs w:val="24"/>
        </w:rPr>
        <w:t>.</w:t>
      </w:r>
    </w:p>
    <w:p w14:paraId="7D83BC25" w14:textId="77777777" w:rsidR="00CF157C" w:rsidRPr="005F6318" w:rsidRDefault="00CF157C" w:rsidP="005F6318">
      <w:pPr>
        <w:spacing w:line="480" w:lineRule="auto"/>
        <w:ind w:left="720" w:hanging="720"/>
        <w:contextualSpacing/>
        <w:rPr>
          <w:rFonts w:ascii="Times New Roman" w:hAnsi="Times New Roman" w:cs="Times New Roman"/>
          <w:iCs/>
          <w:sz w:val="24"/>
          <w:szCs w:val="24"/>
        </w:rPr>
      </w:pPr>
      <w:r w:rsidRPr="005F6318">
        <w:rPr>
          <w:rFonts w:ascii="Times New Roman" w:hAnsi="Times New Roman" w:cs="Times New Roman"/>
          <w:iCs/>
          <w:sz w:val="24"/>
          <w:szCs w:val="24"/>
        </w:rPr>
        <w:t xml:space="preserve">Darrow, S.M. &amp; Follette, W.C. (2014). Where’s the beef?: Reply to Kanter, Holman, and Wilson. </w:t>
      </w:r>
      <w:r w:rsidRPr="005F6318">
        <w:rPr>
          <w:rFonts w:ascii="Times New Roman" w:hAnsi="Times New Roman" w:cs="Times New Roman"/>
          <w:i/>
          <w:iCs/>
          <w:sz w:val="24"/>
          <w:szCs w:val="24"/>
        </w:rPr>
        <w:t>Journal of Contextual Behavioral Science, 3</w:t>
      </w:r>
      <w:r w:rsidRPr="005F6318">
        <w:rPr>
          <w:rFonts w:ascii="Times New Roman" w:hAnsi="Times New Roman" w:cs="Times New Roman"/>
          <w:iCs/>
          <w:sz w:val="24"/>
          <w:szCs w:val="24"/>
        </w:rPr>
        <w:t>, 265-268.</w:t>
      </w:r>
    </w:p>
    <w:p w14:paraId="41D5CE21" w14:textId="10AA937D" w:rsidR="00CF157C" w:rsidRDefault="00CF157C" w:rsidP="005F6318">
      <w:pPr>
        <w:spacing w:line="480" w:lineRule="auto"/>
        <w:ind w:left="720" w:hanging="720"/>
        <w:contextualSpacing/>
        <w:rPr>
          <w:rFonts w:ascii="Times New Roman" w:hAnsi="Times New Roman" w:cs="Times New Roman"/>
          <w:sz w:val="24"/>
          <w:szCs w:val="24"/>
        </w:rPr>
      </w:pPr>
      <w:bookmarkStart w:id="1" w:name="citation"/>
      <w:r w:rsidRPr="005F6318">
        <w:rPr>
          <w:rFonts w:ascii="Times New Roman" w:hAnsi="Times New Roman" w:cs="Times New Roman"/>
          <w:sz w:val="24"/>
          <w:szCs w:val="24"/>
        </w:rPr>
        <w:t>Dindo, L., Marchman, J., Gindes, H. &amp; Fiedorowicz, J.G. (2015). A brief behavioral intervention targeting mental health risk factors for vascular disease: A pilot study.</w:t>
      </w:r>
      <w:bookmarkEnd w:id="1"/>
      <w:r w:rsidRPr="005F6318">
        <w:rPr>
          <w:rFonts w:ascii="Times New Roman" w:hAnsi="Times New Roman" w:cs="Times New Roman"/>
          <w:sz w:val="24"/>
          <w:szCs w:val="24"/>
        </w:rPr>
        <w:t xml:space="preserve"> </w:t>
      </w:r>
      <w:r w:rsidRPr="005F6318">
        <w:rPr>
          <w:rFonts w:ascii="Times New Roman" w:hAnsi="Times New Roman" w:cs="Times New Roman"/>
          <w:i/>
          <w:sz w:val="24"/>
          <w:szCs w:val="24"/>
        </w:rPr>
        <w:t>Psychotherapy &amp; Psychosomatics, 84</w:t>
      </w:r>
      <w:r w:rsidRPr="005F6318">
        <w:rPr>
          <w:rFonts w:ascii="Times New Roman" w:hAnsi="Times New Roman" w:cs="Times New Roman"/>
          <w:sz w:val="24"/>
          <w:szCs w:val="24"/>
        </w:rPr>
        <w:t>, 183-185.</w:t>
      </w:r>
    </w:p>
    <w:p w14:paraId="7AE8EEAF" w14:textId="429BB6A3" w:rsidR="00205D14" w:rsidRPr="00205D14" w:rsidRDefault="00205D14" w:rsidP="005F6318">
      <w:pPr>
        <w:spacing w:line="480" w:lineRule="auto"/>
        <w:ind w:left="720" w:hanging="720"/>
        <w:contextualSpacing/>
        <w:rPr>
          <w:rFonts w:ascii="Times New Roman" w:hAnsi="Times New Roman" w:cs="Times New Roman"/>
          <w:sz w:val="24"/>
          <w:szCs w:val="24"/>
        </w:rPr>
      </w:pPr>
      <w:r w:rsidRPr="00C5244C">
        <w:rPr>
          <w:rFonts w:ascii="Times New Roman" w:hAnsi="Times New Roman" w:cs="Times New Roman"/>
          <w:sz w:val="24"/>
          <w:szCs w:val="24"/>
        </w:rPr>
        <w:t xml:space="preserve">Dixon, M.R. &amp; Paliliunas, D. (2018). </w:t>
      </w:r>
      <w:r w:rsidRPr="00C5244C">
        <w:rPr>
          <w:rFonts w:ascii="Times New Roman" w:hAnsi="Times New Roman" w:cs="Times New Roman"/>
          <w:i/>
          <w:sz w:val="24"/>
          <w:szCs w:val="24"/>
        </w:rPr>
        <w:t>AIM: A Behavior Analytic Curriculum for Social-Emotional Development in Children</w:t>
      </w:r>
      <w:r w:rsidRPr="00C5244C">
        <w:rPr>
          <w:rFonts w:ascii="Times New Roman" w:hAnsi="Times New Roman" w:cs="Times New Roman"/>
          <w:sz w:val="24"/>
          <w:szCs w:val="24"/>
        </w:rPr>
        <w:t>. Shawnee Scientific Press.</w:t>
      </w:r>
    </w:p>
    <w:p w14:paraId="54F1801C" w14:textId="4F3DC96F" w:rsidR="00CF157C" w:rsidRPr="005F6318" w:rsidRDefault="00CF157C" w:rsidP="005F6318">
      <w:pPr>
        <w:spacing w:after="0" w:line="480" w:lineRule="auto"/>
        <w:ind w:left="720" w:hanging="720"/>
        <w:contextualSpacing/>
        <w:rPr>
          <w:rFonts w:ascii="Times New Roman" w:eastAsia="Times New Roman" w:hAnsi="Times New Roman" w:cs="Times New Roman"/>
          <w:sz w:val="24"/>
          <w:szCs w:val="24"/>
        </w:rPr>
      </w:pPr>
      <w:r w:rsidRPr="005F6318">
        <w:rPr>
          <w:rFonts w:ascii="Times New Roman" w:eastAsia="Times New Roman" w:hAnsi="Times New Roman" w:cs="Times New Roman"/>
          <w:color w:val="333333"/>
          <w:spacing w:val="4"/>
          <w:sz w:val="24"/>
          <w:szCs w:val="24"/>
        </w:rPr>
        <w:t xml:space="preserve">Division 12 of the American Psychological Association (2016). </w:t>
      </w:r>
      <w:r w:rsidRPr="005F6318">
        <w:rPr>
          <w:rFonts w:ascii="Times New Roman" w:eastAsia="Times New Roman" w:hAnsi="Times New Roman" w:cs="Times New Roman"/>
          <w:i/>
          <w:iCs/>
          <w:color w:val="333333"/>
          <w:spacing w:val="4"/>
          <w:sz w:val="24"/>
          <w:szCs w:val="24"/>
        </w:rPr>
        <w:t>Psychological treatments</w:t>
      </w:r>
      <w:r w:rsidRPr="005F6318">
        <w:rPr>
          <w:rFonts w:ascii="Times New Roman" w:eastAsia="Times New Roman" w:hAnsi="Times New Roman" w:cs="Times New Roman"/>
          <w:color w:val="333333"/>
          <w:spacing w:val="4"/>
          <w:sz w:val="24"/>
          <w:szCs w:val="24"/>
        </w:rPr>
        <w:t xml:space="preserve">. Retrieved from </w:t>
      </w:r>
      <w:hyperlink r:id="rId10" w:tgtFrame="_blank" w:history="1">
        <w:r w:rsidRPr="005F6318">
          <w:rPr>
            <w:rFonts w:ascii="Times New Roman" w:eastAsia="Times New Roman" w:hAnsi="Times New Roman" w:cs="Times New Roman"/>
            <w:color w:val="0000FF"/>
            <w:spacing w:val="4"/>
            <w:sz w:val="24"/>
            <w:szCs w:val="24"/>
            <w:u w:val="single"/>
          </w:rPr>
          <w:t>https://www.div12.org/treatments/</w:t>
        </w:r>
      </w:hyperlink>
    </w:p>
    <w:p w14:paraId="38C65EEA" w14:textId="1C51F281" w:rsidR="00511C66" w:rsidRPr="005F6318" w:rsidRDefault="00511C66" w:rsidP="005F6318">
      <w:pPr>
        <w:pStyle w:val="EndNoteBibliography"/>
        <w:spacing w:after="0"/>
        <w:ind w:left="720" w:hanging="720"/>
        <w:contextualSpacing/>
        <w:rPr>
          <w:szCs w:val="24"/>
        </w:rPr>
      </w:pPr>
      <w:r w:rsidRPr="005F6318">
        <w:rPr>
          <w:szCs w:val="24"/>
        </w:rPr>
        <w:t xml:space="preserve">Hayes, S. C., Barnes-Holmes, D., &amp; Roche, B. (2001). </w:t>
      </w:r>
      <w:r w:rsidRPr="005F6318">
        <w:rPr>
          <w:i/>
          <w:szCs w:val="24"/>
        </w:rPr>
        <w:t>Relational frame theory: A post-Skinnerian account of human language and cognition</w:t>
      </w:r>
      <w:r w:rsidRPr="005F6318">
        <w:rPr>
          <w:szCs w:val="24"/>
        </w:rPr>
        <w:t>. New York, NY US: Kluwer Academic/Plenum Publishers.</w:t>
      </w:r>
    </w:p>
    <w:p w14:paraId="6890DFFE" w14:textId="77777777" w:rsidR="005F6318" w:rsidRPr="005F6318" w:rsidRDefault="005F6318" w:rsidP="005F6318">
      <w:pPr>
        <w:pStyle w:val="Reference"/>
        <w:spacing w:after="0" w:line="480" w:lineRule="auto"/>
        <w:contextualSpacing/>
        <w:rPr>
          <w:szCs w:val="24"/>
        </w:rPr>
      </w:pPr>
      <w:r w:rsidRPr="005F6318">
        <w:rPr>
          <w:szCs w:val="24"/>
        </w:rPr>
        <w:t xml:space="preserve">Hayes, S. C., Barnes-Holmes, D., &amp; Wilson, K. G. (2012). Contextual behavioral science: Creating a science more adequate to the challenge of the human condition. </w:t>
      </w:r>
      <w:r w:rsidRPr="005F6318">
        <w:rPr>
          <w:i/>
          <w:iCs/>
          <w:szCs w:val="24"/>
        </w:rPr>
        <w:t>Journal of Contextual Behavioral Science</w:t>
      </w:r>
      <w:r w:rsidRPr="005F6318">
        <w:rPr>
          <w:szCs w:val="24"/>
        </w:rPr>
        <w:t xml:space="preserve">, </w:t>
      </w:r>
      <w:r w:rsidRPr="005F6318">
        <w:rPr>
          <w:i/>
          <w:iCs/>
          <w:szCs w:val="24"/>
        </w:rPr>
        <w:t>1</w:t>
      </w:r>
      <w:r w:rsidRPr="005F6318">
        <w:rPr>
          <w:szCs w:val="24"/>
        </w:rPr>
        <w:t xml:space="preserve">, 1–16. </w:t>
      </w:r>
    </w:p>
    <w:p w14:paraId="5CA048DD" w14:textId="77777777" w:rsidR="00CF157C" w:rsidRPr="005F6318" w:rsidRDefault="00511C66" w:rsidP="005F6318">
      <w:pPr>
        <w:pStyle w:val="Reference"/>
        <w:spacing w:after="0" w:line="480" w:lineRule="auto"/>
        <w:contextualSpacing/>
        <w:rPr>
          <w:szCs w:val="24"/>
        </w:rPr>
      </w:pPr>
      <w:r w:rsidRPr="005F6318">
        <w:rPr>
          <w:szCs w:val="24"/>
        </w:rPr>
        <w:lastRenderedPageBreak/>
        <w:t xml:space="preserve">Hayes, S. C., Hayes, L. J., &amp; Reese, H. W. (1988). Finding the philosophical core: A review of Stephen C. Pepper’s </w:t>
      </w:r>
      <w:r w:rsidRPr="005F6318">
        <w:rPr>
          <w:i/>
          <w:szCs w:val="24"/>
        </w:rPr>
        <w:t>World hypotheses: a study in evidence</w:t>
      </w:r>
      <w:r w:rsidRPr="005F6318">
        <w:rPr>
          <w:szCs w:val="24"/>
        </w:rPr>
        <w:t xml:space="preserve">. </w:t>
      </w:r>
      <w:r w:rsidRPr="005F6318">
        <w:rPr>
          <w:i/>
          <w:iCs/>
          <w:szCs w:val="24"/>
        </w:rPr>
        <w:t>Journal of the Experimental Analysis of Behavior</w:t>
      </w:r>
      <w:r w:rsidRPr="005F6318">
        <w:rPr>
          <w:szCs w:val="24"/>
        </w:rPr>
        <w:t xml:space="preserve">, </w:t>
      </w:r>
      <w:r w:rsidRPr="005F6318">
        <w:rPr>
          <w:i/>
          <w:iCs/>
          <w:szCs w:val="24"/>
        </w:rPr>
        <w:t>50</w:t>
      </w:r>
      <w:r w:rsidRPr="005F6318">
        <w:rPr>
          <w:szCs w:val="24"/>
        </w:rPr>
        <w:t xml:space="preserve">, 97. </w:t>
      </w:r>
    </w:p>
    <w:p w14:paraId="34B86184" w14:textId="5BFFA27D" w:rsidR="00511C66" w:rsidRPr="005F6318" w:rsidRDefault="00511C66" w:rsidP="005F6318">
      <w:pPr>
        <w:pStyle w:val="Reference"/>
        <w:spacing w:after="0" w:line="480" w:lineRule="auto"/>
        <w:contextualSpacing/>
        <w:rPr>
          <w:szCs w:val="24"/>
        </w:rPr>
      </w:pPr>
      <w:r w:rsidRPr="005F6318">
        <w:rPr>
          <w:color w:val="000000"/>
          <w:szCs w:val="24"/>
        </w:rPr>
        <w:t xml:space="preserve">Hayes, S. C., Wilson, K. G., Gifford, E. V., Bissett, R., Piasecki, M., Batten, S. V., Byrd, M., &amp; Gregg, J. (2004). A randomized controlled trial of twelve-step facilitation and acceptance and commitment therapy with polysubstance abusing methadone maintained opiate addicts. </w:t>
      </w:r>
      <w:r w:rsidRPr="005F6318">
        <w:rPr>
          <w:i/>
          <w:iCs/>
          <w:color w:val="000000"/>
          <w:szCs w:val="24"/>
        </w:rPr>
        <w:t>Behavior Therapy, 35</w:t>
      </w:r>
      <w:r w:rsidRPr="005F6318">
        <w:rPr>
          <w:color w:val="000000"/>
          <w:szCs w:val="24"/>
        </w:rPr>
        <w:t>, 667-688.</w:t>
      </w:r>
    </w:p>
    <w:p w14:paraId="2081D2F5" w14:textId="77777777" w:rsidR="00511C66" w:rsidRPr="005F6318" w:rsidRDefault="00511C66" w:rsidP="005F6318">
      <w:pPr>
        <w:widowControl w:val="0"/>
        <w:autoSpaceDE w:val="0"/>
        <w:autoSpaceDN w:val="0"/>
        <w:adjustRightInd w:val="0"/>
        <w:spacing w:after="0" w:line="480" w:lineRule="auto"/>
        <w:ind w:left="720" w:hanging="720"/>
        <w:contextualSpacing/>
        <w:rPr>
          <w:rFonts w:ascii="Times New Roman" w:hAnsi="Times New Roman" w:cs="Times New Roman"/>
          <w:bCs/>
          <w:iCs/>
          <w:sz w:val="24"/>
          <w:szCs w:val="24"/>
        </w:rPr>
      </w:pPr>
      <w:r w:rsidRPr="005F6318">
        <w:rPr>
          <w:rFonts w:ascii="Times New Roman" w:hAnsi="Times New Roman" w:cs="Times New Roman"/>
          <w:bCs/>
          <w:iCs/>
          <w:sz w:val="24"/>
          <w:szCs w:val="24"/>
        </w:rPr>
        <w:t xml:space="preserve">Hooper, N. &amp; Larsson, A. (2015). </w:t>
      </w:r>
      <w:r w:rsidRPr="005F6318">
        <w:rPr>
          <w:rFonts w:ascii="Times New Roman" w:hAnsi="Times New Roman" w:cs="Times New Roman"/>
          <w:bCs/>
          <w:i/>
          <w:iCs/>
          <w:sz w:val="24"/>
          <w:szCs w:val="24"/>
        </w:rPr>
        <w:t>The research journey of acceptance and commitment therapy (ACT)</w:t>
      </w:r>
      <w:r w:rsidRPr="005F6318">
        <w:rPr>
          <w:rFonts w:ascii="Times New Roman" w:hAnsi="Times New Roman" w:cs="Times New Roman"/>
          <w:bCs/>
          <w:iCs/>
          <w:sz w:val="24"/>
          <w:szCs w:val="24"/>
        </w:rPr>
        <w:t>. London: Palgrave Macmillan.</w:t>
      </w:r>
    </w:p>
    <w:p w14:paraId="2F86B7DA" w14:textId="77777777" w:rsidR="00511C66" w:rsidRPr="005F6318" w:rsidRDefault="00511C66" w:rsidP="005F6318">
      <w:pPr>
        <w:widowControl w:val="0"/>
        <w:autoSpaceDE w:val="0"/>
        <w:autoSpaceDN w:val="0"/>
        <w:adjustRightInd w:val="0"/>
        <w:spacing w:after="0" w:line="480" w:lineRule="auto"/>
        <w:ind w:left="720" w:hanging="720"/>
        <w:contextualSpacing/>
        <w:rPr>
          <w:rFonts w:ascii="Times New Roman" w:hAnsi="Times New Roman" w:cs="Times New Roman"/>
          <w:bCs/>
          <w:iCs/>
          <w:sz w:val="24"/>
          <w:szCs w:val="24"/>
        </w:rPr>
      </w:pPr>
      <w:r w:rsidRPr="005F6318">
        <w:rPr>
          <w:rFonts w:ascii="Times New Roman" w:hAnsi="Times New Roman" w:cs="Times New Roman"/>
          <w:bCs/>
          <w:iCs/>
          <w:sz w:val="24"/>
          <w:szCs w:val="24"/>
        </w:rPr>
        <w:t xml:space="preserve">Kanter, J.W., Holman, G. &amp; Wilson, K.G. (2014). Where is the love? Contextual behavioral science and behavior analysis. </w:t>
      </w:r>
      <w:r w:rsidRPr="005F6318">
        <w:rPr>
          <w:rFonts w:ascii="Times New Roman" w:hAnsi="Times New Roman" w:cs="Times New Roman"/>
          <w:bCs/>
          <w:i/>
          <w:iCs/>
          <w:sz w:val="24"/>
          <w:szCs w:val="24"/>
        </w:rPr>
        <w:t>Journal of Contextual Behavioral Science, 3</w:t>
      </w:r>
      <w:r w:rsidRPr="005F6318">
        <w:rPr>
          <w:rFonts w:ascii="Times New Roman" w:hAnsi="Times New Roman" w:cs="Times New Roman"/>
          <w:bCs/>
          <w:iCs/>
          <w:sz w:val="24"/>
          <w:szCs w:val="24"/>
        </w:rPr>
        <w:t>, 69-73.</w:t>
      </w:r>
    </w:p>
    <w:p w14:paraId="5E47FE89" w14:textId="77777777" w:rsidR="00511C66" w:rsidRPr="005F6318" w:rsidRDefault="00511C66" w:rsidP="005F6318">
      <w:pPr>
        <w:widowControl w:val="0"/>
        <w:tabs>
          <w:tab w:val="left" w:pos="2934"/>
        </w:tabs>
        <w:autoSpaceDE w:val="0"/>
        <w:autoSpaceDN w:val="0"/>
        <w:adjustRightInd w:val="0"/>
        <w:spacing w:after="0" w:line="480" w:lineRule="auto"/>
        <w:ind w:left="720" w:hanging="720"/>
        <w:contextualSpacing/>
        <w:rPr>
          <w:rFonts w:ascii="Times New Roman" w:eastAsia="Calibri" w:hAnsi="Times New Roman" w:cs="Times New Roman"/>
          <w:i/>
          <w:spacing w:val="-7"/>
          <w:sz w:val="24"/>
          <w:szCs w:val="24"/>
        </w:rPr>
      </w:pPr>
      <w:r w:rsidRPr="005F6318">
        <w:rPr>
          <w:rFonts w:ascii="Times New Roman" w:eastAsia="Calibri" w:hAnsi="Times New Roman" w:cs="Times New Roman"/>
          <w:bCs/>
          <w:spacing w:val="-1"/>
          <w:sz w:val="24"/>
          <w:szCs w:val="24"/>
        </w:rPr>
        <w:t>Lev</w:t>
      </w:r>
      <w:r w:rsidRPr="005F6318">
        <w:rPr>
          <w:rFonts w:ascii="Times New Roman" w:eastAsia="Calibri" w:hAnsi="Times New Roman" w:cs="Times New Roman"/>
          <w:bCs/>
          <w:spacing w:val="1"/>
          <w:sz w:val="24"/>
          <w:szCs w:val="24"/>
        </w:rPr>
        <w:t>in</w:t>
      </w:r>
      <w:r w:rsidRPr="005F6318">
        <w:rPr>
          <w:rFonts w:ascii="Times New Roman" w:eastAsia="Calibri" w:hAnsi="Times New Roman" w:cs="Times New Roman"/>
          <w:bCs/>
          <w:sz w:val="24"/>
          <w:szCs w:val="24"/>
        </w:rPr>
        <w:t>,</w:t>
      </w:r>
      <w:r w:rsidRPr="005F6318">
        <w:rPr>
          <w:rFonts w:ascii="Times New Roman" w:eastAsia="Calibri" w:hAnsi="Times New Roman" w:cs="Times New Roman"/>
          <w:bCs/>
          <w:spacing w:val="-1"/>
          <w:sz w:val="24"/>
          <w:szCs w:val="24"/>
        </w:rPr>
        <w:t xml:space="preserve"> M</w:t>
      </w:r>
      <w:r w:rsidRPr="005F6318">
        <w:rPr>
          <w:rFonts w:ascii="Times New Roman" w:eastAsia="Calibri" w:hAnsi="Times New Roman" w:cs="Times New Roman"/>
          <w:bCs/>
          <w:spacing w:val="1"/>
          <w:sz w:val="24"/>
          <w:szCs w:val="24"/>
        </w:rPr>
        <w:t>.E., Hayes, S.C., Pistorello, J. &amp; Seeley, J.</w:t>
      </w:r>
      <w:r w:rsidRPr="005F6318">
        <w:rPr>
          <w:rFonts w:ascii="Times New Roman" w:eastAsia="Calibri" w:hAnsi="Times New Roman" w:cs="Times New Roman"/>
          <w:spacing w:val="-2"/>
          <w:sz w:val="24"/>
          <w:szCs w:val="24"/>
        </w:rPr>
        <w:t xml:space="preserve"> </w:t>
      </w:r>
      <w:r w:rsidRPr="005F6318">
        <w:rPr>
          <w:rFonts w:ascii="Times New Roman" w:eastAsia="Calibri" w:hAnsi="Times New Roman" w:cs="Times New Roman"/>
          <w:spacing w:val="-1"/>
          <w:sz w:val="24"/>
          <w:szCs w:val="24"/>
        </w:rPr>
        <w:t>(</w:t>
      </w:r>
      <w:r w:rsidRPr="005F6318">
        <w:rPr>
          <w:rFonts w:ascii="Times New Roman" w:eastAsia="Calibri" w:hAnsi="Times New Roman" w:cs="Times New Roman"/>
          <w:sz w:val="24"/>
          <w:szCs w:val="24"/>
        </w:rPr>
        <w:t>2016</w:t>
      </w:r>
      <w:r w:rsidRPr="005F6318">
        <w:rPr>
          <w:rFonts w:ascii="Times New Roman" w:eastAsia="Calibri" w:hAnsi="Times New Roman" w:cs="Times New Roman"/>
          <w:spacing w:val="-1"/>
          <w:sz w:val="24"/>
          <w:szCs w:val="24"/>
        </w:rPr>
        <w:t>)</w:t>
      </w:r>
      <w:r w:rsidRPr="005F6318">
        <w:rPr>
          <w:rFonts w:ascii="Times New Roman" w:eastAsia="Calibri" w:hAnsi="Times New Roman" w:cs="Times New Roman"/>
          <w:sz w:val="24"/>
          <w:szCs w:val="24"/>
        </w:rPr>
        <w:t>.</w:t>
      </w:r>
      <w:r w:rsidRPr="005F6318">
        <w:rPr>
          <w:rFonts w:ascii="Times New Roman" w:eastAsia="Calibri" w:hAnsi="Times New Roman" w:cs="Times New Roman"/>
          <w:spacing w:val="-7"/>
          <w:sz w:val="24"/>
          <w:szCs w:val="24"/>
        </w:rPr>
        <w:t xml:space="preserve"> Web-based self-help for preventing mental health problems in universities: Comparing acceptance and commitment training to mental health education. </w:t>
      </w:r>
      <w:r w:rsidRPr="005F6318">
        <w:rPr>
          <w:rFonts w:ascii="Times New Roman" w:eastAsia="Calibri" w:hAnsi="Times New Roman" w:cs="Times New Roman"/>
          <w:i/>
          <w:spacing w:val="-7"/>
          <w:sz w:val="24"/>
          <w:szCs w:val="24"/>
        </w:rPr>
        <w:t>Journal of Clinical Psychology, 72</w:t>
      </w:r>
      <w:r w:rsidRPr="005F6318">
        <w:rPr>
          <w:rFonts w:ascii="Times New Roman" w:eastAsia="Calibri" w:hAnsi="Times New Roman" w:cs="Times New Roman"/>
          <w:spacing w:val="-7"/>
          <w:sz w:val="24"/>
          <w:szCs w:val="24"/>
        </w:rPr>
        <w:t>, 207-225</w:t>
      </w:r>
      <w:r w:rsidRPr="005F6318">
        <w:rPr>
          <w:rFonts w:ascii="Times New Roman" w:eastAsia="Calibri" w:hAnsi="Times New Roman" w:cs="Times New Roman"/>
          <w:i/>
          <w:spacing w:val="-7"/>
          <w:sz w:val="24"/>
          <w:szCs w:val="24"/>
        </w:rPr>
        <w:t>.</w:t>
      </w:r>
    </w:p>
    <w:p w14:paraId="0AFCAD88" w14:textId="77777777" w:rsidR="00511C66" w:rsidRPr="005F6318" w:rsidRDefault="00511C66" w:rsidP="005F6318">
      <w:pPr>
        <w:widowControl w:val="0"/>
        <w:tabs>
          <w:tab w:val="left" w:pos="2934"/>
        </w:tabs>
        <w:autoSpaceDE w:val="0"/>
        <w:autoSpaceDN w:val="0"/>
        <w:adjustRightInd w:val="0"/>
        <w:spacing w:after="0" w:line="480" w:lineRule="auto"/>
        <w:ind w:left="720" w:hanging="720"/>
        <w:contextualSpacing/>
        <w:rPr>
          <w:rFonts w:ascii="Times New Roman" w:eastAsia="Calibri" w:hAnsi="Times New Roman" w:cs="Times New Roman"/>
          <w:spacing w:val="-7"/>
          <w:sz w:val="24"/>
          <w:szCs w:val="24"/>
        </w:rPr>
      </w:pPr>
      <w:r w:rsidRPr="005F6318">
        <w:rPr>
          <w:rFonts w:ascii="Times New Roman" w:eastAsia="Calibri" w:hAnsi="Times New Roman" w:cs="Times New Roman"/>
          <w:spacing w:val="-7"/>
          <w:sz w:val="24"/>
          <w:szCs w:val="24"/>
        </w:rPr>
        <w:t xml:space="preserve">Plumb, J.C. &amp; Vilardaga, R. (2010). Assessing treatment integrity in acceptance and commitment therapy: Strategies and suggestions. </w:t>
      </w:r>
      <w:r w:rsidRPr="005F6318">
        <w:rPr>
          <w:rFonts w:ascii="Times New Roman" w:eastAsia="Calibri" w:hAnsi="Times New Roman" w:cs="Times New Roman"/>
          <w:i/>
          <w:spacing w:val="-7"/>
          <w:sz w:val="24"/>
          <w:szCs w:val="24"/>
        </w:rPr>
        <w:t xml:space="preserve">International Journal of Behavioral Consultation and Therapy, 6, </w:t>
      </w:r>
      <w:r w:rsidRPr="005F6318">
        <w:rPr>
          <w:rFonts w:ascii="Times New Roman" w:eastAsia="Calibri" w:hAnsi="Times New Roman" w:cs="Times New Roman"/>
          <w:spacing w:val="-7"/>
          <w:sz w:val="24"/>
          <w:szCs w:val="24"/>
        </w:rPr>
        <w:t>263-295.</w:t>
      </w:r>
    </w:p>
    <w:p w14:paraId="1A99F321" w14:textId="77777777" w:rsidR="00511C66" w:rsidRPr="005F6318" w:rsidRDefault="00511C66" w:rsidP="005F6318">
      <w:pPr>
        <w:pStyle w:val="CommentText"/>
        <w:spacing w:after="0" w:line="480" w:lineRule="auto"/>
        <w:ind w:left="720" w:hanging="720"/>
        <w:contextualSpacing/>
        <w:rPr>
          <w:rFonts w:ascii="Times New Roman" w:hAnsi="Times New Roman" w:cs="Times New Roman"/>
          <w:sz w:val="24"/>
          <w:szCs w:val="24"/>
        </w:rPr>
      </w:pPr>
      <w:r w:rsidRPr="005F6318">
        <w:rPr>
          <w:rFonts w:ascii="Times New Roman" w:hAnsi="Times New Roman" w:cs="Times New Roman"/>
          <w:sz w:val="24"/>
          <w:szCs w:val="24"/>
        </w:rPr>
        <w:t xml:space="preserve">Polk, K. L., &amp; Schoendorff, B. (2014). </w:t>
      </w:r>
      <w:r w:rsidRPr="005F6318">
        <w:rPr>
          <w:rFonts w:ascii="Times New Roman" w:hAnsi="Times New Roman" w:cs="Times New Roman"/>
          <w:i/>
          <w:sz w:val="24"/>
          <w:szCs w:val="24"/>
        </w:rPr>
        <w:t>The act matrix: A new approach to building psychological flexibility across settings and populations</w:t>
      </w:r>
      <w:r w:rsidRPr="005F6318">
        <w:rPr>
          <w:rFonts w:ascii="Times New Roman" w:hAnsi="Times New Roman" w:cs="Times New Roman"/>
          <w:sz w:val="24"/>
          <w:szCs w:val="24"/>
        </w:rPr>
        <w:t>. Context Press.</w:t>
      </w:r>
    </w:p>
    <w:p w14:paraId="1F10FFB9" w14:textId="77777777" w:rsidR="00511C66" w:rsidRPr="005F6318" w:rsidRDefault="00511C66" w:rsidP="005F6318">
      <w:pPr>
        <w:pStyle w:val="CommentText"/>
        <w:spacing w:after="0" w:line="480" w:lineRule="auto"/>
        <w:ind w:left="720" w:hanging="720"/>
        <w:contextualSpacing/>
        <w:rPr>
          <w:rFonts w:ascii="Times New Roman" w:hAnsi="Times New Roman" w:cs="Times New Roman"/>
          <w:sz w:val="24"/>
          <w:szCs w:val="24"/>
        </w:rPr>
      </w:pPr>
      <w:r w:rsidRPr="005F6318">
        <w:rPr>
          <w:rFonts w:ascii="Times New Roman" w:hAnsi="Times New Roman" w:cs="Times New Roman"/>
          <w:sz w:val="24"/>
          <w:szCs w:val="24"/>
        </w:rPr>
        <w:t xml:space="preserve">Robinson, P.J., Gould, D.A. &amp; Strosahl, K.D. (2011). </w:t>
      </w:r>
      <w:r w:rsidRPr="005F6318">
        <w:rPr>
          <w:rFonts w:ascii="Times New Roman" w:hAnsi="Times New Roman" w:cs="Times New Roman"/>
          <w:i/>
          <w:sz w:val="24"/>
          <w:szCs w:val="24"/>
        </w:rPr>
        <w:t>Real behavior change in primary care: Improving patient outcomes and increasing job satisfaction.</w:t>
      </w:r>
      <w:r w:rsidRPr="005F6318">
        <w:rPr>
          <w:rFonts w:ascii="Times New Roman" w:hAnsi="Times New Roman" w:cs="Times New Roman"/>
          <w:sz w:val="24"/>
          <w:szCs w:val="24"/>
        </w:rPr>
        <w:t xml:space="preserve"> New Harbinger.</w:t>
      </w:r>
    </w:p>
    <w:p w14:paraId="6A2F21AA" w14:textId="77777777" w:rsidR="00511C66" w:rsidRPr="005F6318" w:rsidRDefault="00511C66" w:rsidP="005F6318">
      <w:pPr>
        <w:pStyle w:val="CommentText"/>
        <w:spacing w:after="0" w:line="480" w:lineRule="auto"/>
        <w:ind w:left="720" w:hanging="720"/>
        <w:contextualSpacing/>
        <w:rPr>
          <w:rFonts w:ascii="Times New Roman" w:hAnsi="Times New Roman" w:cs="Times New Roman"/>
          <w:sz w:val="24"/>
          <w:szCs w:val="24"/>
        </w:rPr>
      </w:pPr>
      <w:r w:rsidRPr="005F6318">
        <w:rPr>
          <w:rFonts w:ascii="Times New Roman" w:hAnsi="Times New Roman" w:cs="Times New Roman"/>
          <w:sz w:val="24"/>
          <w:szCs w:val="24"/>
        </w:rPr>
        <w:t>Roemer, L. &amp; Orsillo, S.M. (2008). Mindfulness- and acceptance-based behavioral therapies in practice. Guilford Press.</w:t>
      </w:r>
    </w:p>
    <w:p w14:paraId="2D2B5F36" w14:textId="77777777" w:rsidR="00511C66" w:rsidRPr="005F6318" w:rsidRDefault="00511C66" w:rsidP="005F6318">
      <w:pPr>
        <w:pStyle w:val="CommentText"/>
        <w:spacing w:after="0" w:line="480" w:lineRule="auto"/>
        <w:ind w:left="720" w:hanging="720"/>
        <w:contextualSpacing/>
        <w:rPr>
          <w:rFonts w:ascii="Times New Roman" w:eastAsia="Times New Roman" w:hAnsi="Times New Roman" w:cs="Times New Roman"/>
          <w:sz w:val="24"/>
          <w:szCs w:val="24"/>
        </w:rPr>
      </w:pPr>
      <w:r w:rsidRPr="005F6318">
        <w:rPr>
          <w:rFonts w:ascii="Times New Roman" w:eastAsia="Times New Roman" w:hAnsi="Times New Roman" w:cs="Times New Roman"/>
          <w:sz w:val="24"/>
          <w:szCs w:val="24"/>
        </w:rPr>
        <w:lastRenderedPageBreak/>
        <w:t xml:space="preserve">Shull, R.L. (1999). Statistical inference in behavior analysis: Discussant’s remarks. </w:t>
      </w:r>
      <w:r w:rsidRPr="005F6318">
        <w:rPr>
          <w:rFonts w:ascii="Times New Roman" w:eastAsia="Times New Roman" w:hAnsi="Times New Roman" w:cs="Times New Roman"/>
          <w:i/>
          <w:sz w:val="24"/>
          <w:szCs w:val="24"/>
        </w:rPr>
        <w:t>The Behavior Analyst, 22</w:t>
      </w:r>
      <w:r w:rsidRPr="005F6318">
        <w:rPr>
          <w:rFonts w:ascii="Times New Roman" w:eastAsia="Times New Roman" w:hAnsi="Times New Roman" w:cs="Times New Roman"/>
          <w:sz w:val="24"/>
          <w:szCs w:val="24"/>
        </w:rPr>
        <w:t>, 117-121.</w:t>
      </w:r>
    </w:p>
    <w:p w14:paraId="73F05608" w14:textId="77777777" w:rsidR="00511C66" w:rsidRPr="005F6318" w:rsidRDefault="00511C66" w:rsidP="005F6318">
      <w:pPr>
        <w:pStyle w:val="CommentText"/>
        <w:spacing w:after="0" w:line="480" w:lineRule="auto"/>
        <w:ind w:left="720" w:hanging="720"/>
        <w:contextualSpacing/>
        <w:rPr>
          <w:rFonts w:ascii="Times New Roman" w:hAnsi="Times New Roman" w:cs="Times New Roman"/>
          <w:sz w:val="24"/>
          <w:szCs w:val="24"/>
        </w:rPr>
      </w:pPr>
      <w:r w:rsidRPr="005F6318">
        <w:rPr>
          <w:rFonts w:ascii="Times New Roman" w:eastAsia="Times New Roman" w:hAnsi="Times New Roman" w:cs="Times New Roman"/>
          <w:sz w:val="24"/>
          <w:szCs w:val="24"/>
        </w:rPr>
        <w:t>Substance Abuse and Mental Health Services Administration (SAMHSA) (2010). </w:t>
      </w:r>
      <w:r w:rsidRPr="005F6318">
        <w:rPr>
          <w:rFonts w:ascii="Times New Roman" w:eastAsia="Times New Roman" w:hAnsi="Times New Roman" w:cs="Times New Roman"/>
          <w:i/>
          <w:iCs/>
          <w:sz w:val="24"/>
          <w:szCs w:val="24"/>
        </w:rPr>
        <w:t>Acceptance and Commitment Therapy</w:t>
      </w:r>
      <w:r w:rsidRPr="005F6318">
        <w:rPr>
          <w:rFonts w:ascii="Times New Roman" w:eastAsia="Times New Roman" w:hAnsi="Times New Roman" w:cs="Times New Roman"/>
          <w:sz w:val="24"/>
          <w:szCs w:val="24"/>
        </w:rPr>
        <w:t>. Retrieved from </w:t>
      </w:r>
      <w:hyperlink r:id="rId11" w:tgtFrame="_blank" w:history="1">
        <w:r w:rsidRPr="005F6318">
          <w:rPr>
            <w:rFonts w:ascii="Times New Roman" w:eastAsia="Times New Roman" w:hAnsi="Times New Roman" w:cs="Times New Roman"/>
            <w:color w:val="0000FF"/>
            <w:sz w:val="24"/>
            <w:szCs w:val="24"/>
            <w:u w:val="single"/>
          </w:rPr>
          <w:t>https://nrepp.samhsa.gov/Legacy/ViewIntervention.aspx?id=191</w:t>
        </w:r>
      </w:hyperlink>
    </w:p>
    <w:p w14:paraId="662172AE" w14:textId="77777777" w:rsidR="00511C66" w:rsidRPr="005F6318" w:rsidRDefault="00511C66" w:rsidP="005F6318">
      <w:pPr>
        <w:pStyle w:val="CommentText"/>
        <w:spacing w:after="0" w:line="480" w:lineRule="auto"/>
        <w:ind w:left="720" w:hanging="720"/>
        <w:contextualSpacing/>
        <w:rPr>
          <w:rFonts w:ascii="Times New Roman" w:hAnsi="Times New Roman" w:cs="Times New Roman"/>
          <w:sz w:val="24"/>
          <w:szCs w:val="24"/>
        </w:rPr>
      </w:pPr>
      <w:r w:rsidRPr="005F6318">
        <w:rPr>
          <w:rFonts w:ascii="Times New Roman" w:eastAsia="Times New Roman" w:hAnsi="Times New Roman" w:cs="Times New Roman"/>
          <w:color w:val="333333"/>
          <w:spacing w:val="4"/>
          <w:sz w:val="24"/>
          <w:szCs w:val="24"/>
        </w:rPr>
        <w:t>Stewart C., Ebert B., Bockarie H. (2017) </w:t>
      </w:r>
      <w:r w:rsidRPr="005F6318">
        <w:rPr>
          <w:rFonts w:ascii="Times New Roman" w:eastAsia="Times New Roman" w:hAnsi="Times New Roman" w:cs="Times New Roman"/>
          <w:i/>
          <w:iCs/>
          <w:color w:val="333333"/>
          <w:spacing w:val="4"/>
          <w:sz w:val="24"/>
          <w:szCs w:val="24"/>
        </w:rPr>
        <w:t>commit and act</w:t>
      </w:r>
      <w:r w:rsidRPr="005F6318">
        <w:rPr>
          <w:rFonts w:ascii="Times New Roman" w:eastAsia="Times New Roman" w:hAnsi="Times New Roman" w:cs="Times New Roman"/>
          <w:color w:val="333333"/>
          <w:spacing w:val="4"/>
          <w:sz w:val="24"/>
          <w:szCs w:val="24"/>
        </w:rPr>
        <w:t xml:space="preserve"> in Sierra Leone. In R. G. White, S. Jain, D. M. R. Orr, &amp; U. M. Read (Eds.), </w:t>
      </w:r>
      <w:r w:rsidRPr="005F6318">
        <w:rPr>
          <w:rFonts w:ascii="Times New Roman" w:eastAsia="Times New Roman" w:hAnsi="Times New Roman" w:cs="Times New Roman"/>
          <w:i/>
          <w:iCs/>
          <w:color w:val="333333"/>
          <w:spacing w:val="4"/>
          <w:sz w:val="24"/>
          <w:szCs w:val="24"/>
        </w:rPr>
        <w:t xml:space="preserve">The Palgrave Handbook of Sociocultural Perspectives on Global Mental Health </w:t>
      </w:r>
      <w:r w:rsidRPr="005F6318">
        <w:rPr>
          <w:rFonts w:ascii="Times New Roman" w:eastAsia="Times New Roman" w:hAnsi="Times New Roman" w:cs="Times New Roman"/>
          <w:color w:val="333333"/>
          <w:spacing w:val="4"/>
          <w:sz w:val="24"/>
          <w:szCs w:val="24"/>
        </w:rPr>
        <w:t>(657-678). London: Palgrave Macmillan.</w:t>
      </w:r>
    </w:p>
    <w:p w14:paraId="3242B790" w14:textId="77777777" w:rsidR="00511C66" w:rsidRPr="005F6318" w:rsidRDefault="00511C66" w:rsidP="005F6318">
      <w:pPr>
        <w:pStyle w:val="CommentText"/>
        <w:spacing w:after="0" w:line="480" w:lineRule="auto"/>
        <w:ind w:left="720" w:hanging="720"/>
        <w:contextualSpacing/>
        <w:rPr>
          <w:rFonts w:ascii="Times New Roman" w:hAnsi="Times New Roman" w:cs="Times New Roman"/>
          <w:i/>
          <w:sz w:val="24"/>
          <w:szCs w:val="24"/>
        </w:rPr>
      </w:pPr>
      <w:r w:rsidRPr="005F6318">
        <w:rPr>
          <w:rFonts w:ascii="Times New Roman" w:hAnsi="Times New Roman" w:cs="Times New Roman"/>
          <w:sz w:val="24"/>
          <w:szCs w:val="24"/>
        </w:rPr>
        <w:t>Torneke, N. (2010).</w:t>
      </w:r>
      <w:r w:rsidRPr="005F6318">
        <w:rPr>
          <w:rFonts w:ascii="Times New Roman" w:hAnsi="Times New Roman" w:cs="Times New Roman"/>
          <w:i/>
          <w:sz w:val="24"/>
          <w:szCs w:val="24"/>
        </w:rPr>
        <w:t xml:space="preserve"> Learning RFT: An introduction to relational frame theory and its clinical application. </w:t>
      </w:r>
      <w:r w:rsidRPr="005F6318">
        <w:rPr>
          <w:rFonts w:ascii="Times New Roman" w:hAnsi="Times New Roman" w:cs="Times New Roman"/>
          <w:sz w:val="24"/>
          <w:szCs w:val="24"/>
        </w:rPr>
        <w:t>Context Press: Oakland, CA</w:t>
      </w:r>
      <w:r w:rsidRPr="005F6318">
        <w:rPr>
          <w:rFonts w:ascii="Times New Roman" w:hAnsi="Times New Roman" w:cs="Times New Roman"/>
          <w:i/>
          <w:sz w:val="24"/>
          <w:szCs w:val="24"/>
        </w:rPr>
        <w:t xml:space="preserve">. </w:t>
      </w:r>
    </w:p>
    <w:p w14:paraId="4488E568" w14:textId="77777777" w:rsidR="00511C66" w:rsidRPr="005F6318" w:rsidRDefault="00511C66" w:rsidP="005F6318">
      <w:pPr>
        <w:widowControl w:val="0"/>
        <w:autoSpaceDE w:val="0"/>
        <w:autoSpaceDN w:val="0"/>
        <w:adjustRightInd w:val="0"/>
        <w:spacing w:after="0" w:line="480" w:lineRule="auto"/>
        <w:ind w:left="720" w:hanging="720"/>
        <w:contextualSpacing/>
        <w:rPr>
          <w:rFonts w:ascii="Times New Roman" w:hAnsi="Times New Roman" w:cs="Times New Roman"/>
          <w:sz w:val="24"/>
          <w:szCs w:val="24"/>
        </w:rPr>
      </w:pPr>
      <w:r w:rsidRPr="005F6318">
        <w:rPr>
          <w:rFonts w:ascii="Times New Roman" w:hAnsi="Times New Roman" w:cs="Times New Roman"/>
          <w:sz w:val="24"/>
          <w:szCs w:val="24"/>
        </w:rPr>
        <w:t xml:space="preserve">Vilardaga, R., Hayes, S. C., Levin, M.E. &amp; Muto, T. (2009). Creating a strategy for progress: A contextual behavioral science approach. </w:t>
      </w:r>
      <w:r w:rsidRPr="005F6318">
        <w:rPr>
          <w:rFonts w:ascii="Times New Roman" w:hAnsi="Times New Roman" w:cs="Times New Roman"/>
          <w:i/>
          <w:sz w:val="24"/>
          <w:szCs w:val="24"/>
        </w:rPr>
        <w:t>The Behavior Analyst, 32</w:t>
      </w:r>
      <w:r w:rsidRPr="005F6318">
        <w:rPr>
          <w:rFonts w:ascii="Times New Roman" w:hAnsi="Times New Roman" w:cs="Times New Roman"/>
          <w:sz w:val="24"/>
          <w:szCs w:val="24"/>
        </w:rPr>
        <w:t>(1), 105-133.</w:t>
      </w:r>
    </w:p>
    <w:p w14:paraId="52D5954E" w14:textId="77777777" w:rsidR="00511C66" w:rsidRPr="005F6318" w:rsidRDefault="00511C66" w:rsidP="005F6318">
      <w:pPr>
        <w:widowControl w:val="0"/>
        <w:autoSpaceDE w:val="0"/>
        <w:autoSpaceDN w:val="0"/>
        <w:adjustRightInd w:val="0"/>
        <w:spacing w:after="0" w:line="480" w:lineRule="auto"/>
        <w:ind w:left="720" w:hanging="720"/>
        <w:contextualSpacing/>
        <w:rPr>
          <w:rFonts w:ascii="Times New Roman" w:hAnsi="Times New Roman" w:cs="Times New Roman"/>
          <w:sz w:val="24"/>
          <w:szCs w:val="24"/>
        </w:rPr>
      </w:pPr>
      <w:r w:rsidRPr="005F6318">
        <w:rPr>
          <w:rFonts w:ascii="Times New Roman" w:hAnsi="Times New Roman" w:cs="Times New Roman"/>
          <w:sz w:val="24"/>
          <w:szCs w:val="24"/>
        </w:rPr>
        <w:t xml:space="preserve">Villatte, M., Villatte, J.L. &amp; Hayes, S.C. (2015). </w:t>
      </w:r>
      <w:r w:rsidRPr="005F6318">
        <w:rPr>
          <w:rFonts w:ascii="Times New Roman" w:hAnsi="Times New Roman" w:cs="Times New Roman"/>
          <w:i/>
          <w:sz w:val="24"/>
          <w:szCs w:val="24"/>
        </w:rPr>
        <w:t>Mastering the clinical conversation: Language as intervention</w:t>
      </w:r>
      <w:r w:rsidRPr="005F6318">
        <w:rPr>
          <w:rFonts w:ascii="Times New Roman" w:hAnsi="Times New Roman" w:cs="Times New Roman"/>
          <w:sz w:val="24"/>
          <w:szCs w:val="24"/>
        </w:rPr>
        <w:t>. Guilford Press.</w:t>
      </w:r>
    </w:p>
    <w:p w14:paraId="66CDB8F6" w14:textId="77777777" w:rsidR="00511C66" w:rsidRPr="005F6318" w:rsidRDefault="00511C66" w:rsidP="005F6318">
      <w:pPr>
        <w:widowControl w:val="0"/>
        <w:autoSpaceDE w:val="0"/>
        <w:autoSpaceDN w:val="0"/>
        <w:adjustRightInd w:val="0"/>
        <w:spacing w:after="0" w:line="480" w:lineRule="auto"/>
        <w:ind w:left="720" w:hanging="720"/>
        <w:contextualSpacing/>
        <w:rPr>
          <w:rFonts w:ascii="Times New Roman" w:hAnsi="Times New Roman" w:cs="Times New Roman"/>
          <w:bCs/>
          <w:i/>
          <w:iCs/>
          <w:sz w:val="24"/>
          <w:szCs w:val="24"/>
        </w:rPr>
      </w:pPr>
      <w:r w:rsidRPr="005F6318">
        <w:rPr>
          <w:rFonts w:ascii="Times New Roman" w:hAnsi="Times New Roman" w:cs="Times New Roman"/>
          <w:sz w:val="24"/>
          <w:szCs w:val="24"/>
        </w:rPr>
        <w:t xml:space="preserve">Walser, R.D., Karlin, B.E., Trockel, M., Mazina, B. &amp; Taylor, C.B. (2013). Training in and implementation of Acceptance and Commitment Therapy for depression in the Veterans Health Administration: Therapist and patient outcomes. </w:t>
      </w:r>
      <w:r w:rsidRPr="005F6318">
        <w:rPr>
          <w:rFonts w:ascii="Times New Roman" w:hAnsi="Times New Roman" w:cs="Times New Roman"/>
          <w:i/>
          <w:sz w:val="24"/>
          <w:szCs w:val="24"/>
        </w:rPr>
        <w:t>Behaviour Research and Therapy, 51</w:t>
      </w:r>
      <w:r w:rsidRPr="005F6318">
        <w:rPr>
          <w:rFonts w:ascii="Times New Roman" w:hAnsi="Times New Roman" w:cs="Times New Roman"/>
          <w:sz w:val="24"/>
          <w:szCs w:val="24"/>
        </w:rPr>
        <w:t>, 555-563.</w:t>
      </w:r>
    </w:p>
    <w:p w14:paraId="0D2A6C4B" w14:textId="63914E5F" w:rsidR="00511C66" w:rsidRPr="005F6318" w:rsidRDefault="00511C66" w:rsidP="005F6318">
      <w:pPr>
        <w:pStyle w:val="EndNoteBibliography"/>
        <w:spacing w:after="0"/>
        <w:ind w:left="720" w:hanging="720"/>
        <w:contextualSpacing/>
        <w:rPr>
          <w:szCs w:val="24"/>
        </w:rPr>
      </w:pPr>
      <w:r w:rsidRPr="005F6318">
        <w:rPr>
          <w:szCs w:val="24"/>
        </w:rPr>
        <w:t xml:space="preserve">Zettle, R. D. (2005). The evolution of a contextual approach to therapy: From comprehensive distancing to ACT. </w:t>
      </w:r>
      <w:r w:rsidRPr="005F6318">
        <w:rPr>
          <w:i/>
          <w:szCs w:val="24"/>
        </w:rPr>
        <w:t>International Journal of Behavioral Consultation and Therapy, 1</w:t>
      </w:r>
      <w:r w:rsidRPr="005F6318">
        <w:rPr>
          <w:szCs w:val="24"/>
        </w:rPr>
        <w:t xml:space="preserve">(2), 77. </w:t>
      </w:r>
    </w:p>
    <w:sectPr w:rsidR="00511C66" w:rsidRPr="005F6318">
      <w:head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58159" w16cid:durableId="1E74AA37"/>
  <w16cid:commentId w16cid:paraId="083F1B89" w16cid:durableId="1E74AA38"/>
  <w16cid:commentId w16cid:paraId="06BBCB71" w16cid:durableId="1E74B691"/>
  <w16cid:commentId w16cid:paraId="59E8AD1F" w16cid:durableId="1E75CA7B"/>
  <w16cid:commentId w16cid:paraId="50BEF48E" w16cid:durableId="1E74B729"/>
  <w16cid:commentId w16cid:paraId="058ED86C" w16cid:durableId="1E74C177"/>
  <w16cid:commentId w16cid:paraId="1D251C17" w16cid:durableId="1E75D2B3"/>
  <w16cid:commentId w16cid:paraId="3CB2C3B2" w16cid:durableId="1E75D31B"/>
  <w16cid:commentId w16cid:paraId="512C72CF" w16cid:durableId="1E74BEB0"/>
  <w16cid:commentId w16cid:paraId="7FBDDAF2" w16cid:durableId="1E74C8FA"/>
  <w16cid:commentId w16cid:paraId="540B98C9" w16cid:durableId="1E74AA39"/>
  <w16cid:commentId w16cid:paraId="4981B51F" w16cid:durableId="1E75EB4E"/>
  <w16cid:commentId w16cid:paraId="169477DB" w16cid:durableId="1E75F195"/>
  <w16cid:commentId w16cid:paraId="58E55CC6" w16cid:durableId="1E74AA3A"/>
  <w16cid:commentId w16cid:paraId="2FBFC57E" w16cid:durableId="1E74D18E"/>
  <w16cid:commentId w16cid:paraId="6238A1DF" w16cid:durableId="1E74AA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C66EC" w14:textId="77777777" w:rsidR="00EF7F34" w:rsidRDefault="00EF7F34" w:rsidP="00E51C3B">
      <w:pPr>
        <w:spacing w:after="0" w:line="240" w:lineRule="auto"/>
      </w:pPr>
      <w:r>
        <w:separator/>
      </w:r>
    </w:p>
  </w:endnote>
  <w:endnote w:type="continuationSeparator" w:id="0">
    <w:p w14:paraId="7052805F" w14:textId="77777777" w:rsidR="00EF7F34" w:rsidRDefault="00EF7F34" w:rsidP="00E5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01F55" w14:textId="77777777" w:rsidR="00EF7F34" w:rsidRDefault="00EF7F34" w:rsidP="00E51C3B">
      <w:pPr>
        <w:spacing w:after="0" w:line="240" w:lineRule="auto"/>
      </w:pPr>
      <w:r>
        <w:separator/>
      </w:r>
    </w:p>
  </w:footnote>
  <w:footnote w:type="continuationSeparator" w:id="0">
    <w:p w14:paraId="6F8846F7" w14:textId="77777777" w:rsidR="00EF7F34" w:rsidRDefault="00EF7F34" w:rsidP="00E51C3B">
      <w:pPr>
        <w:spacing w:after="0" w:line="240" w:lineRule="auto"/>
      </w:pPr>
      <w:r>
        <w:continuationSeparator/>
      </w:r>
    </w:p>
  </w:footnote>
  <w:footnote w:id="1">
    <w:p w14:paraId="6518A552" w14:textId="5DA54806" w:rsidR="00B146C4" w:rsidRPr="00C5244C" w:rsidRDefault="00B146C4" w:rsidP="00C5244C">
      <w:pPr>
        <w:pStyle w:val="Footer"/>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“Flexibility” is used in its more typical</w:t>
      </w:r>
      <w:r w:rsidR="00FD5102">
        <w:rPr>
          <w:rFonts w:ascii="Times New Roman" w:hAnsi="Times New Roman" w:cs="Times New Roman"/>
          <w:sz w:val="24"/>
          <w:szCs w:val="24"/>
        </w:rPr>
        <w:t>,</w:t>
      </w:r>
      <w:r>
        <w:rPr>
          <w:rFonts w:ascii="Times New Roman" w:hAnsi="Times New Roman" w:cs="Times New Roman"/>
          <w:sz w:val="24"/>
          <w:szCs w:val="24"/>
        </w:rPr>
        <w:t xml:space="preserve"> colloquial meaning in this manuscript, particularly with regards to being sensitive and adaptive to target audience and contexts, rather than it’s more specific use in ACT as a shorthand for psychological flexibility.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6E8D" w14:textId="1914AF70" w:rsidR="00347E73" w:rsidRDefault="00737630">
    <w:pPr>
      <w:pStyle w:val="Header"/>
      <w:jc w:val="right"/>
    </w:pPr>
    <w:r>
      <w:t>THE BENEFITS OF FLEXIBILITY</w:t>
    </w:r>
    <w:r w:rsidR="00347E73">
      <w:tab/>
    </w:r>
    <w:r w:rsidR="00347E73">
      <w:tab/>
    </w:r>
    <w:sdt>
      <w:sdtPr>
        <w:id w:val="1523746896"/>
        <w:docPartObj>
          <w:docPartGallery w:val="Page Numbers (Top of Page)"/>
          <w:docPartUnique/>
        </w:docPartObj>
      </w:sdtPr>
      <w:sdtEndPr>
        <w:rPr>
          <w:noProof/>
        </w:rPr>
      </w:sdtEndPr>
      <w:sdtContent>
        <w:r w:rsidR="00347E73">
          <w:fldChar w:fldCharType="begin"/>
        </w:r>
        <w:r w:rsidR="00347E73">
          <w:instrText xml:space="preserve"> PAGE   \* MERGEFORMAT </w:instrText>
        </w:r>
        <w:r w:rsidR="00347E73">
          <w:fldChar w:fldCharType="separate"/>
        </w:r>
        <w:r w:rsidR="00CD0429">
          <w:rPr>
            <w:noProof/>
          </w:rPr>
          <w:t>1</w:t>
        </w:r>
        <w:r w:rsidR="00347E73">
          <w:rPr>
            <w:noProof/>
          </w:rPr>
          <w:fldChar w:fldCharType="end"/>
        </w:r>
      </w:sdtContent>
    </w:sdt>
  </w:p>
  <w:p w14:paraId="06F7008A" w14:textId="77777777" w:rsidR="00347E73" w:rsidRPr="00C5244C" w:rsidRDefault="00347E7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F73A7"/>
    <w:multiLevelType w:val="hybridMultilevel"/>
    <w:tmpl w:val="545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D2336"/>
    <w:multiLevelType w:val="hybridMultilevel"/>
    <w:tmpl w:val="14684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31023"/>
    <w:multiLevelType w:val="hybridMultilevel"/>
    <w:tmpl w:val="9E6E6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85"/>
    <w:rsid w:val="00002D3E"/>
    <w:rsid w:val="00004614"/>
    <w:rsid w:val="00005044"/>
    <w:rsid w:val="00005BB5"/>
    <w:rsid w:val="0001286D"/>
    <w:rsid w:val="00012BB0"/>
    <w:rsid w:val="00020384"/>
    <w:rsid w:val="000270CA"/>
    <w:rsid w:val="00033A8D"/>
    <w:rsid w:val="00047BF8"/>
    <w:rsid w:val="00053B9B"/>
    <w:rsid w:val="00063560"/>
    <w:rsid w:val="00074969"/>
    <w:rsid w:val="000806E1"/>
    <w:rsid w:val="0009004A"/>
    <w:rsid w:val="000B640C"/>
    <w:rsid w:val="000C0795"/>
    <w:rsid w:val="000C1381"/>
    <w:rsid w:val="000C34DB"/>
    <w:rsid w:val="000C7441"/>
    <w:rsid w:val="000D0587"/>
    <w:rsid w:val="000D0D89"/>
    <w:rsid w:val="000D78F7"/>
    <w:rsid w:val="000E135E"/>
    <w:rsid w:val="000E1819"/>
    <w:rsid w:val="000E46F4"/>
    <w:rsid w:val="000E47D0"/>
    <w:rsid w:val="000F4A63"/>
    <w:rsid w:val="001003F9"/>
    <w:rsid w:val="001043E9"/>
    <w:rsid w:val="0012161B"/>
    <w:rsid w:val="00130906"/>
    <w:rsid w:val="0013600B"/>
    <w:rsid w:val="00144305"/>
    <w:rsid w:val="00152F3B"/>
    <w:rsid w:val="0016796D"/>
    <w:rsid w:val="00174CDE"/>
    <w:rsid w:val="00177586"/>
    <w:rsid w:val="00182692"/>
    <w:rsid w:val="00183837"/>
    <w:rsid w:val="00184EA3"/>
    <w:rsid w:val="00192FB0"/>
    <w:rsid w:val="001A5D5B"/>
    <w:rsid w:val="001A6956"/>
    <w:rsid w:val="001E053D"/>
    <w:rsid w:val="001E5C18"/>
    <w:rsid w:val="001E7BDB"/>
    <w:rsid w:val="001F020A"/>
    <w:rsid w:val="001F2D1D"/>
    <w:rsid w:val="00200396"/>
    <w:rsid w:val="002006C4"/>
    <w:rsid w:val="0020455F"/>
    <w:rsid w:val="00205152"/>
    <w:rsid w:val="00205D14"/>
    <w:rsid w:val="0021035D"/>
    <w:rsid w:val="00214D55"/>
    <w:rsid w:val="00214DA9"/>
    <w:rsid w:val="00215C4D"/>
    <w:rsid w:val="00216A79"/>
    <w:rsid w:val="00221EA5"/>
    <w:rsid w:val="00233E6F"/>
    <w:rsid w:val="002575C1"/>
    <w:rsid w:val="002709C7"/>
    <w:rsid w:val="00271BA2"/>
    <w:rsid w:val="00285809"/>
    <w:rsid w:val="002936DD"/>
    <w:rsid w:val="002A4F6B"/>
    <w:rsid w:val="002B1F4C"/>
    <w:rsid w:val="002B34B7"/>
    <w:rsid w:val="002C2902"/>
    <w:rsid w:val="002D308D"/>
    <w:rsid w:val="002D6B89"/>
    <w:rsid w:val="002D708C"/>
    <w:rsid w:val="002E018C"/>
    <w:rsid w:val="002E583A"/>
    <w:rsid w:val="002F0D07"/>
    <w:rsid w:val="003038F8"/>
    <w:rsid w:val="003118C3"/>
    <w:rsid w:val="003151EA"/>
    <w:rsid w:val="00315680"/>
    <w:rsid w:val="003213EC"/>
    <w:rsid w:val="00331E06"/>
    <w:rsid w:val="00335AE8"/>
    <w:rsid w:val="00335C60"/>
    <w:rsid w:val="00341481"/>
    <w:rsid w:val="0034484C"/>
    <w:rsid w:val="00347E73"/>
    <w:rsid w:val="00363369"/>
    <w:rsid w:val="00363FAD"/>
    <w:rsid w:val="00364492"/>
    <w:rsid w:val="00364F23"/>
    <w:rsid w:val="00370181"/>
    <w:rsid w:val="00394EED"/>
    <w:rsid w:val="003A6C20"/>
    <w:rsid w:val="003C3E6E"/>
    <w:rsid w:val="003E1952"/>
    <w:rsid w:val="003E6264"/>
    <w:rsid w:val="003F4A3F"/>
    <w:rsid w:val="003F52F3"/>
    <w:rsid w:val="00402DCD"/>
    <w:rsid w:val="0040786A"/>
    <w:rsid w:val="00424682"/>
    <w:rsid w:val="00427883"/>
    <w:rsid w:val="004300DC"/>
    <w:rsid w:val="00433B17"/>
    <w:rsid w:val="00433BB1"/>
    <w:rsid w:val="00447B7C"/>
    <w:rsid w:val="004533C1"/>
    <w:rsid w:val="00461D57"/>
    <w:rsid w:val="0046401B"/>
    <w:rsid w:val="00464684"/>
    <w:rsid w:val="00465C6F"/>
    <w:rsid w:val="00467855"/>
    <w:rsid w:val="0047585A"/>
    <w:rsid w:val="00475CC3"/>
    <w:rsid w:val="00476472"/>
    <w:rsid w:val="004765B3"/>
    <w:rsid w:val="0047660F"/>
    <w:rsid w:val="004779FA"/>
    <w:rsid w:val="00477A34"/>
    <w:rsid w:val="00486D0C"/>
    <w:rsid w:val="004931C7"/>
    <w:rsid w:val="00494F16"/>
    <w:rsid w:val="0049681F"/>
    <w:rsid w:val="004A2B97"/>
    <w:rsid w:val="004C39A0"/>
    <w:rsid w:val="004E3970"/>
    <w:rsid w:val="004F3DAB"/>
    <w:rsid w:val="004F6446"/>
    <w:rsid w:val="005029F7"/>
    <w:rsid w:val="00502A18"/>
    <w:rsid w:val="00511C66"/>
    <w:rsid w:val="00513489"/>
    <w:rsid w:val="00513714"/>
    <w:rsid w:val="00513CD4"/>
    <w:rsid w:val="00514C3D"/>
    <w:rsid w:val="00525685"/>
    <w:rsid w:val="00531FA2"/>
    <w:rsid w:val="0053595B"/>
    <w:rsid w:val="00537117"/>
    <w:rsid w:val="005407CD"/>
    <w:rsid w:val="0054311B"/>
    <w:rsid w:val="00552A60"/>
    <w:rsid w:val="0056046B"/>
    <w:rsid w:val="00571137"/>
    <w:rsid w:val="00572B9E"/>
    <w:rsid w:val="00575918"/>
    <w:rsid w:val="00580ABE"/>
    <w:rsid w:val="00582A8E"/>
    <w:rsid w:val="005A181A"/>
    <w:rsid w:val="005A65E4"/>
    <w:rsid w:val="005C0074"/>
    <w:rsid w:val="005D0A74"/>
    <w:rsid w:val="005E15E5"/>
    <w:rsid w:val="005F6318"/>
    <w:rsid w:val="00606C28"/>
    <w:rsid w:val="00612EA6"/>
    <w:rsid w:val="006139FD"/>
    <w:rsid w:val="00624C4A"/>
    <w:rsid w:val="00626379"/>
    <w:rsid w:val="00630771"/>
    <w:rsid w:val="0065748E"/>
    <w:rsid w:val="00674788"/>
    <w:rsid w:val="00690733"/>
    <w:rsid w:val="006A2F66"/>
    <w:rsid w:val="006B0029"/>
    <w:rsid w:val="006B070B"/>
    <w:rsid w:val="006B0992"/>
    <w:rsid w:val="006B7955"/>
    <w:rsid w:val="006C1278"/>
    <w:rsid w:val="006C1C45"/>
    <w:rsid w:val="006C4A3C"/>
    <w:rsid w:val="006D2C5D"/>
    <w:rsid w:val="006E4FF3"/>
    <w:rsid w:val="006E5DB1"/>
    <w:rsid w:val="006F4871"/>
    <w:rsid w:val="00712772"/>
    <w:rsid w:val="007142E5"/>
    <w:rsid w:val="00715390"/>
    <w:rsid w:val="00737630"/>
    <w:rsid w:val="0074174B"/>
    <w:rsid w:val="0076002F"/>
    <w:rsid w:val="00765D5D"/>
    <w:rsid w:val="0077087D"/>
    <w:rsid w:val="0077225E"/>
    <w:rsid w:val="0077732E"/>
    <w:rsid w:val="00787B74"/>
    <w:rsid w:val="007959AB"/>
    <w:rsid w:val="00796350"/>
    <w:rsid w:val="007B2710"/>
    <w:rsid w:val="007B7188"/>
    <w:rsid w:val="007C00C4"/>
    <w:rsid w:val="007D11C6"/>
    <w:rsid w:val="007E5395"/>
    <w:rsid w:val="007F330A"/>
    <w:rsid w:val="0081423B"/>
    <w:rsid w:val="0082041E"/>
    <w:rsid w:val="00832985"/>
    <w:rsid w:val="00843583"/>
    <w:rsid w:val="008438EA"/>
    <w:rsid w:val="00847DE1"/>
    <w:rsid w:val="008564D3"/>
    <w:rsid w:val="008570C5"/>
    <w:rsid w:val="008738E0"/>
    <w:rsid w:val="0087578E"/>
    <w:rsid w:val="00880B62"/>
    <w:rsid w:val="008825EC"/>
    <w:rsid w:val="008A6265"/>
    <w:rsid w:val="008C77FA"/>
    <w:rsid w:val="008E0752"/>
    <w:rsid w:val="008E7B0C"/>
    <w:rsid w:val="008F7ACE"/>
    <w:rsid w:val="008F7FD2"/>
    <w:rsid w:val="00901D4D"/>
    <w:rsid w:val="009334D2"/>
    <w:rsid w:val="00934E4F"/>
    <w:rsid w:val="00935BFD"/>
    <w:rsid w:val="00945D1C"/>
    <w:rsid w:val="0095139C"/>
    <w:rsid w:val="009537BC"/>
    <w:rsid w:val="00966122"/>
    <w:rsid w:val="009667EB"/>
    <w:rsid w:val="00976407"/>
    <w:rsid w:val="009910EE"/>
    <w:rsid w:val="00992126"/>
    <w:rsid w:val="009A54ED"/>
    <w:rsid w:val="009B0126"/>
    <w:rsid w:val="009B5E1B"/>
    <w:rsid w:val="009C7A77"/>
    <w:rsid w:val="009E42D1"/>
    <w:rsid w:val="009E4ED6"/>
    <w:rsid w:val="00A00793"/>
    <w:rsid w:val="00A01DD1"/>
    <w:rsid w:val="00A05AA2"/>
    <w:rsid w:val="00A06ECF"/>
    <w:rsid w:val="00A1333F"/>
    <w:rsid w:val="00A13EC9"/>
    <w:rsid w:val="00A17654"/>
    <w:rsid w:val="00A21E6F"/>
    <w:rsid w:val="00A349C9"/>
    <w:rsid w:val="00A46A7F"/>
    <w:rsid w:val="00A57EE2"/>
    <w:rsid w:val="00A644E6"/>
    <w:rsid w:val="00A65FEB"/>
    <w:rsid w:val="00A70736"/>
    <w:rsid w:val="00A83C00"/>
    <w:rsid w:val="00A84491"/>
    <w:rsid w:val="00A8651F"/>
    <w:rsid w:val="00A86CFB"/>
    <w:rsid w:val="00A9064B"/>
    <w:rsid w:val="00A91EBA"/>
    <w:rsid w:val="00AA095A"/>
    <w:rsid w:val="00AA0F01"/>
    <w:rsid w:val="00AA4722"/>
    <w:rsid w:val="00AC08B3"/>
    <w:rsid w:val="00AC14E7"/>
    <w:rsid w:val="00AE1EE6"/>
    <w:rsid w:val="00AE519E"/>
    <w:rsid w:val="00AE66AF"/>
    <w:rsid w:val="00B02F74"/>
    <w:rsid w:val="00B103A4"/>
    <w:rsid w:val="00B146C4"/>
    <w:rsid w:val="00B14CD2"/>
    <w:rsid w:val="00B14F85"/>
    <w:rsid w:val="00B501B0"/>
    <w:rsid w:val="00B6378D"/>
    <w:rsid w:val="00B63E02"/>
    <w:rsid w:val="00B649DD"/>
    <w:rsid w:val="00B7393B"/>
    <w:rsid w:val="00B748AC"/>
    <w:rsid w:val="00B75560"/>
    <w:rsid w:val="00B82279"/>
    <w:rsid w:val="00B82EA2"/>
    <w:rsid w:val="00B9769B"/>
    <w:rsid w:val="00BB79EA"/>
    <w:rsid w:val="00BC6ED4"/>
    <w:rsid w:val="00BD5741"/>
    <w:rsid w:val="00BE6929"/>
    <w:rsid w:val="00BF0818"/>
    <w:rsid w:val="00C02A18"/>
    <w:rsid w:val="00C1011D"/>
    <w:rsid w:val="00C14C60"/>
    <w:rsid w:val="00C15116"/>
    <w:rsid w:val="00C22FDD"/>
    <w:rsid w:val="00C25FE1"/>
    <w:rsid w:val="00C30897"/>
    <w:rsid w:val="00C36A7F"/>
    <w:rsid w:val="00C45E22"/>
    <w:rsid w:val="00C506E6"/>
    <w:rsid w:val="00C50FD7"/>
    <w:rsid w:val="00C5244C"/>
    <w:rsid w:val="00C85F29"/>
    <w:rsid w:val="00C876F0"/>
    <w:rsid w:val="00C931C0"/>
    <w:rsid w:val="00C93AF3"/>
    <w:rsid w:val="00C944AB"/>
    <w:rsid w:val="00CB714C"/>
    <w:rsid w:val="00CC4AE3"/>
    <w:rsid w:val="00CC7A15"/>
    <w:rsid w:val="00CD0429"/>
    <w:rsid w:val="00CD0EDE"/>
    <w:rsid w:val="00CD6DC1"/>
    <w:rsid w:val="00CF131F"/>
    <w:rsid w:val="00CF157C"/>
    <w:rsid w:val="00CF2F9D"/>
    <w:rsid w:val="00D0100E"/>
    <w:rsid w:val="00D03542"/>
    <w:rsid w:val="00D10177"/>
    <w:rsid w:val="00D1221F"/>
    <w:rsid w:val="00D15AF7"/>
    <w:rsid w:val="00D1613A"/>
    <w:rsid w:val="00D164EC"/>
    <w:rsid w:val="00D24419"/>
    <w:rsid w:val="00D30E0E"/>
    <w:rsid w:val="00D3532A"/>
    <w:rsid w:val="00D3765C"/>
    <w:rsid w:val="00D40396"/>
    <w:rsid w:val="00D405F3"/>
    <w:rsid w:val="00D411B3"/>
    <w:rsid w:val="00D443DF"/>
    <w:rsid w:val="00D53DC9"/>
    <w:rsid w:val="00D7243D"/>
    <w:rsid w:val="00DA453B"/>
    <w:rsid w:val="00DB4B97"/>
    <w:rsid w:val="00DC27E0"/>
    <w:rsid w:val="00DD3AAD"/>
    <w:rsid w:val="00DD56B4"/>
    <w:rsid w:val="00DD59B0"/>
    <w:rsid w:val="00DF4771"/>
    <w:rsid w:val="00DF549A"/>
    <w:rsid w:val="00E11203"/>
    <w:rsid w:val="00E1328F"/>
    <w:rsid w:val="00E14866"/>
    <w:rsid w:val="00E16C52"/>
    <w:rsid w:val="00E1798A"/>
    <w:rsid w:val="00E21C0E"/>
    <w:rsid w:val="00E25091"/>
    <w:rsid w:val="00E370A5"/>
    <w:rsid w:val="00E470F1"/>
    <w:rsid w:val="00E51C3B"/>
    <w:rsid w:val="00E51F32"/>
    <w:rsid w:val="00E54779"/>
    <w:rsid w:val="00E600A6"/>
    <w:rsid w:val="00E72E41"/>
    <w:rsid w:val="00E80C61"/>
    <w:rsid w:val="00E846C5"/>
    <w:rsid w:val="00E85265"/>
    <w:rsid w:val="00E85637"/>
    <w:rsid w:val="00E92D09"/>
    <w:rsid w:val="00EA0475"/>
    <w:rsid w:val="00EA0F84"/>
    <w:rsid w:val="00EA15CC"/>
    <w:rsid w:val="00EB2B6F"/>
    <w:rsid w:val="00EB445A"/>
    <w:rsid w:val="00EC0A95"/>
    <w:rsid w:val="00EC15E0"/>
    <w:rsid w:val="00EC421F"/>
    <w:rsid w:val="00EC6B9F"/>
    <w:rsid w:val="00ED0C6E"/>
    <w:rsid w:val="00ED73FF"/>
    <w:rsid w:val="00EE4649"/>
    <w:rsid w:val="00EE5F04"/>
    <w:rsid w:val="00EF193D"/>
    <w:rsid w:val="00EF2791"/>
    <w:rsid w:val="00EF71F7"/>
    <w:rsid w:val="00EF7F34"/>
    <w:rsid w:val="00F04935"/>
    <w:rsid w:val="00F145DA"/>
    <w:rsid w:val="00F16D6E"/>
    <w:rsid w:val="00F17BEC"/>
    <w:rsid w:val="00F22FEF"/>
    <w:rsid w:val="00F23D6C"/>
    <w:rsid w:val="00F24E29"/>
    <w:rsid w:val="00F3285D"/>
    <w:rsid w:val="00F431B6"/>
    <w:rsid w:val="00F46219"/>
    <w:rsid w:val="00F518A7"/>
    <w:rsid w:val="00F76688"/>
    <w:rsid w:val="00F86339"/>
    <w:rsid w:val="00F920A9"/>
    <w:rsid w:val="00FB1126"/>
    <w:rsid w:val="00FB7816"/>
    <w:rsid w:val="00FC311B"/>
    <w:rsid w:val="00FC47EC"/>
    <w:rsid w:val="00FC54BF"/>
    <w:rsid w:val="00FD5102"/>
    <w:rsid w:val="00FD6074"/>
    <w:rsid w:val="00FE1FF7"/>
    <w:rsid w:val="00FF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201C"/>
  <w15:docId w15:val="{10C61F00-412A-48DD-A794-46185947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3D"/>
    <w:pPr>
      <w:ind w:left="720"/>
      <w:contextualSpacing/>
    </w:pPr>
  </w:style>
  <w:style w:type="character" w:styleId="CommentReference">
    <w:name w:val="annotation reference"/>
    <w:basedOn w:val="DefaultParagraphFont"/>
    <w:uiPriority w:val="99"/>
    <w:semiHidden/>
    <w:unhideWhenUsed/>
    <w:rsid w:val="00130906"/>
    <w:rPr>
      <w:sz w:val="16"/>
      <w:szCs w:val="16"/>
    </w:rPr>
  </w:style>
  <w:style w:type="paragraph" w:styleId="CommentText">
    <w:name w:val="annotation text"/>
    <w:basedOn w:val="Normal"/>
    <w:link w:val="CommentTextChar"/>
    <w:uiPriority w:val="99"/>
    <w:unhideWhenUsed/>
    <w:rsid w:val="00130906"/>
    <w:pPr>
      <w:spacing w:line="240" w:lineRule="auto"/>
    </w:pPr>
    <w:rPr>
      <w:sz w:val="20"/>
      <w:szCs w:val="20"/>
    </w:rPr>
  </w:style>
  <w:style w:type="character" w:customStyle="1" w:styleId="CommentTextChar">
    <w:name w:val="Comment Text Char"/>
    <w:basedOn w:val="DefaultParagraphFont"/>
    <w:link w:val="CommentText"/>
    <w:uiPriority w:val="99"/>
    <w:rsid w:val="00130906"/>
    <w:rPr>
      <w:sz w:val="20"/>
      <w:szCs w:val="20"/>
    </w:rPr>
  </w:style>
  <w:style w:type="paragraph" w:styleId="CommentSubject">
    <w:name w:val="annotation subject"/>
    <w:basedOn w:val="CommentText"/>
    <w:next w:val="CommentText"/>
    <w:link w:val="CommentSubjectChar"/>
    <w:uiPriority w:val="99"/>
    <w:semiHidden/>
    <w:unhideWhenUsed/>
    <w:rsid w:val="00130906"/>
    <w:rPr>
      <w:b/>
      <w:bCs/>
    </w:rPr>
  </w:style>
  <w:style w:type="character" w:customStyle="1" w:styleId="CommentSubjectChar">
    <w:name w:val="Comment Subject Char"/>
    <w:basedOn w:val="CommentTextChar"/>
    <w:link w:val="CommentSubject"/>
    <w:uiPriority w:val="99"/>
    <w:semiHidden/>
    <w:rsid w:val="00130906"/>
    <w:rPr>
      <w:b/>
      <w:bCs/>
      <w:sz w:val="20"/>
      <w:szCs w:val="20"/>
    </w:rPr>
  </w:style>
  <w:style w:type="paragraph" w:styleId="BalloonText">
    <w:name w:val="Balloon Text"/>
    <w:basedOn w:val="Normal"/>
    <w:link w:val="BalloonTextChar"/>
    <w:uiPriority w:val="99"/>
    <w:semiHidden/>
    <w:unhideWhenUsed/>
    <w:rsid w:val="00130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906"/>
    <w:rPr>
      <w:rFonts w:ascii="Segoe UI" w:hAnsi="Segoe UI" w:cs="Segoe UI"/>
      <w:sz w:val="18"/>
      <w:szCs w:val="18"/>
    </w:rPr>
  </w:style>
  <w:style w:type="character" w:styleId="Hyperlink">
    <w:name w:val="Hyperlink"/>
    <w:basedOn w:val="DefaultParagraphFont"/>
    <w:uiPriority w:val="99"/>
    <w:unhideWhenUsed/>
    <w:rsid w:val="00200396"/>
    <w:rPr>
      <w:color w:val="0563C1" w:themeColor="hyperlink"/>
      <w:u w:val="single"/>
    </w:rPr>
  </w:style>
  <w:style w:type="paragraph" w:styleId="Header">
    <w:name w:val="header"/>
    <w:basedOn w:val="Normal"/>
    <w:link w:val="HeaderChar"/>
    <w:uiPriority w:val="99"/>
    <w:unhideWhenUsed/>
    <w:rsid w:val="00E51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C3B"/>
  </w:style>
  <w:style w:type="paragraph" w:styleId="Footer">
    <w:name w:val="footer"/>
    <w:basedOn w:val="Normal"/>
    <w:link w:val="FooterChar"/>
    <w:uiPriority w:val="99"/>
    <w:unhideWhenUsed/>
    <w:rsid w:val="00E51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3B"/>
  </w:style>
  <w:style w:type="paragraph" w:customStyle="1" w:styleId="EndNoteBibliography">
    <w:name w:val="EndNote Bibliography"/>
    <w:basedOn w:val="Normal"/>
    <w:link w:val="EndNoteBibliographyChar"/>
    <w:rsid w:val="00511C66"/>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11C66"/>
    <w:rPr>
      <w:rFonts w:ascii="Times New Roman" w:hAnsi="Times New Roman" w:cs="Times New Roman"/>
      <w:noProof/>
      <w:sz w:val="24"/>
    </w:rPr>
  </w:style>
  <w:style w:type="paragraph" w:customStyle="1" w:styleId="Reference">
    <w:name w:val="Reference"/>
    <w:basedOn w:val="Normal"/>
    <w:rsid w:val="00511C66"/>
    <w:pPr>
      <w:spacing w:before="120" w:after="120" w:line="240" w:lineRule="auto"/>
      <w:ind w:left="720" w:hanging="720"/>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B146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6C4"/>
    <w:rPr>
      <w:sz w:val="20"/>
      <w:szCs w:val="20"/>
    </w:rPr>
  </w:style>
  <w:style w:type="character" w:styleId="FootnoteReference">
    <w:name w:val="footnote reference"/>
    <w:basedOn w:val="DefaultParagraphFont"/>
    <w:uiPriority w:val="99"/>
    <w:semiHidden/>
    <w:unhideWhenUsed/>
    <w:rsid w:val="00B14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9230">
      <w:bodyDiv w:val="1"/>
      <w:marLeft w:val="0"/>
      <w:marRight w:val="0"/>
      <w:marTop w:val="0"/>
      <w:marBottom w:val="0"/>
      <w:divBdr>
        <w:top w:val="none" w:sz="0" w:space="0" w:color="auto"/>
        <w:left w:val="none" w:sz="0" w:space="0" w:color="auto"/>
        <w:bottom w:val="none" w:sz="0" w:space="0" w:color="auto"/>
        <w:right w:val="none" w:sz="0" w:space="0" w:color="auto"/>
      </w:divBdr>
      <w:divsChild>
        <w:div w:id="1217937856">
          <w:marLeft w:val="0"/>
          <w:marRight w:val="0"/>
          <w:marTop w:val="0"/>
          <w:marBottom w:val="0"/>
          <w:divBdr>
            <w:top w:val="none" w:sz="0" w:space="0" w:color="auto"/>
            <w:left w:val="none" w:sz="0" w:space="0" w:color="auto"/>
            <w:bottom w:val="none" w:sz="0" w:space="0" w:color="auto"/>
            <w:right w:val="none" w:sz="0" w:space="0" w:color="auto"/>
          </w:divBdr>
        </w:div>
        <w:div w:id="1875802672">
          <w:marLeft w:val="0"/>
          <w:marRight w:val="0"/>
          <w:marTop w:val="0"/>
          <w:marBottom w:val="0"/>
          <w:divBdr>
            <w:top w:val="none" w:sz="0" w:space="0" w:color="auto"/>
            <w:left w:val="none" w:sz="0" w:space="0" w:color="auto"/>
            <w:bottom w:val="none" w:sz="0" w:space="0" w:color="auto"/>
            <w:right w:val="none" w:sz="0" w:space="0" w:color="auto"/>
          </w:divBdr>
        </w:div>
        <w:div w:id="956106077">
          <w:marLeft w:val="0"/>
          <w:marRight w:val="0"/>
          <w:marTop w:val="0"/>
          <w:marBottom w:val="0"/>
          <w:divBdr>
            <w:top w:val="none" w:sz="0" w:space="0" w:color="auto"/>
            <w:left w:val="none" w:sz="0" w:space="0" w:color="auto"/>
            <w:bottom w:val="none" w:sz="0" w:space="0" w:color="auto"/>
            <w:right w:val="none" w:sz="0" w:space="0" w:color="auto"/>
          </w:divBdr>
        </w:div>
        <w:div w:id="989332015">
          <w:marLeft w:val="0"/>
          <w:marRight w:val="0"/>
          <w:marTop w:val="0"/>
          <w:marBottom w:val="0"/>
          <w:divBdr>
            <w:top w:val="none" w:sz="0" w:space="0" w:color="auto"/>
            <w:left w:val="none" w:sz="0" w:space="0" w:color="auto"/>
            <w:bottom w:val="none" w:sz="0" w:space="0" w:color="auto"/>
            <w:right w:val="none" w:sz="0" w:space="0" w:color="auto"/>
          </w:divBdr>
        </w:div>
        <w:div w:id="1500736255">
          <w:marLeft w:val="0"/>
          <w:marRight w:val="0"/>
          <w:marTop w:val="0"/>
          <w:marBottom w:val="0"/>
          <w:divBdr>
            <w:top w:val="none" w:sz="0" w:space="0" w:color="auto"/>
            <w:left w:val="none" w:sz="0" w:space="0" w:color="auto"/>
            <w:bottom w:val="none" w:sz="0" w:space="0" w:color="auto"/>
            <w:right w:val="none" w:sz="0" w:space="0" w:color="auto"/>
          </w:divBdr>
        </w:div>
        <w:div w:id="1321544331">
          <w:marLeft w:val="0"/>
          <w:marRight w:val="0"/>
          <w:marTop w:val="0"/>
          <w:marBottom w:val="0"/>
          <w:divBdr>
            <w:top w:val="none" w:sz="0" w:space="0" w:color="auto"/>
            <w:left w:val="none" w:sz="0" w:space="0" w:color="auto"/>
            <w:bottom w:val="none" w:sz="0" w:space="0" w:color="auto"/>
            <w:right w:val="none" w:sz="0" w:space="0" w:color="auto"/>
          </w:divBdr>
        </w:div>
      </w:divsChild>
    </w:div>
    <w:div w:id="1004405319">
      <w:bodyDiv w:val="1"/>
      <w:marLeft w:val="0"/>
      <w:marRight w:val="0"/>
      <w:marTop w:val="0"/>
      <w:marBottom w:val="0"/>
      <w:divBdr>
        <w:top w:val="none" w:sz="0" w:space="0" w:color="auto"/>
        <w:left w:val="none" w:sz="0" w:space="0" w:color="auto"/>
        <w:bottom w:val="none" w:sz="0" w:space="0" w:color="auto"/>
        <w:right w:val="none" w:sz="0" w:space="0" w:color="auto"/>
      </w:divBdr>
      <w:divsChild>
        <w:div w:id="542718100">
          <w:marLeft w:val="0"/>
          <w:marRight w:val="0"/>
          <w:marTop w:val="0"/>
          <w:marBottom w:val="0"/>
          <w:divBdr>
            <w:top w:val="none" w:sz="0" w:space="0" w:color="auto"/>
            <w:left w:val="none" w:sz="0" w:space="0" w:color="auto"/>
            <w:bottom w:val="none" w:sz="0" w:space="0" w:color="auto"/>
            <w:right w:val="none" w:sz="0" w:space="0" w:color="auto"/>
          </w:divBdr>
        </w:div>
        <w:div w:id="30127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vin@usu.edu"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epp.samhsa.gov/Legacy/ViewIntervention.aspx?id=191" TargetMode="External"/><Relationship Id="rId5" Type="http://schemas.openxmlformats.org/officeDocument/2006/relationships/webSettings" Target="webSettings.xml"/><Relationship Id="rId10" Type="http://schemas.openxmlformats.org/officeDocument/2006/relationships/hyperlink" Target="http://www.div12.org/psychological-treatments/treatments/" TargetMode="External"/><Relationship Id="rId4" Type="http://schemas.openxmlformats.org/officeDocument/2006/relationships/settings" Target="settings.xml"/><Relationship Id="rId9" Type="http://schemas.openxmlformats.org/officeDocument/2006/relationships/hyperlink" Target="https://contextualscience.org/ACT_Randomized_Controlled_Tri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5DDB402-28D8-43BA-87FF-C5FD3235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5567</Words>
  <Characters>31732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37225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Levin</dc:creator>
  <cp:lastModifiedBy>Michael Levin</cp:lastModifiedBy>
  <cp:revision>2</cp:revision>
  <dcterms:created xsi:type="dcterms:W3CDTF">2019-02-28T21:57:00Z</dcterms:created>
  <dcterms:modified xsi:type="dcterms:W3CDTF">2019-02-28T21:57:00Z</dcterms:modified>
</cp:coreProperties>
</file>